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46A" w:rsidRDefault="00B3446A" w:rsidP="00B3446A">
      <w:pPr>
        <w:jc w:val="center"/>
        <w:rPr>
          <w:b/>
          <w:sz w:val="32"/>
          <w:szCs w:val="32"/>
        </w:rPr>
      </w:pPr>
      <w:r>
        <w:rPr>
          <w:b/>
          <w:sz w:val="32"/>
          <w:szCs w:val="32"/>
        </w:rPr>
        <w:t xml:space="preserve">МУНИЦИПАЛЬНЫЙ СОВЕТ СЕЛЬСКОГО ПОСЕЛЕНИЯ </w:t>
      </w:r>
    </w:p>
    <w:p w:rsidR="00B3446A" w:rsidRDefault="00B3446A" w:rsidP="00B3446A">
      <w:pPr>
        <w:jc w:val="center"/>
        <w:rPr>
          <w:b/>
          <w:sz w:val="32"/>
          <w:szCs w:val="32"/>
        </w:rPr>
      </w:pPr>
      <w:r>
        <w:rPr>
          <w:b/>
          <w:sz w:val="32"/>
          <w:szCs w:val="32"/>
        </w:rPr>
        <w:t>ИШНЯ ПЯТОГО СОЗЫВА</w:t>
      </w:r>
    </w:p>
    <w:p w:rsidR="00B3446A" w:rsidRDefault="00B3446A" w:rsidP="00B3446A">
      <w:pPr>
        <w:tabs>
          <w:tab w:val="left" w:pos="3360"/>
        </w:tabs>
        <w:jc w:val="center"/>
        <w:rPr>
          <w:b/>
          <w:sz w:val="32"/>
          <w:szCs w:val="32"/>
        </w:rPr>
      </w:pPr>
    </w:p>
    <w:p w:rsidR="00B3446A" w:rsidRDefault="00B3446A" w:rsidP="00B3446A">
      <w:pPr>
        <w:tabs>
          <w:tab w:val="left" w:pos="3360"/>
        </w:tabs>
        <w:jc w:val="center"/>
        <w:rPr>
          <w:b/>
          <w:sz w:val="32"/>
          <w:szCs w:val="32"/>
        </w:rPr>
      </w:pPr>
    </w:p>
    <w:p w:rsidR="00B3446A" w:rsidRDefault="00B3446A" w:rsidP="00B3446A">
      <w:pPr>
        <w:tabs>
          <w:tab w:val="left" w:pos="3360"/>
        </w:tabs>
        <w:jc w:val="center"/>
        <w:rPr>
          <w:b/>
          <w:sz w:val="27"/>
          <w:szCs w:val="27"/>
        </w:rPr>
      </w:pPr>
      <w:r>
        <w:rPr>
          <w:b/>
          <w:sz w:val="32"/>
          <w:szCs w:val="32"/>
        </w:rPr>
        <w:t xml:space="preserve">РЕШЕНИЕ  </w:t>
      </w:r>
    </w:p>
    <w:p w:rsidR="00B3446A" w:rsidRDefault="00B3446A" w:rsidP="00B3446A">
      <w:pPr>
        <w:tabs>
          <w:tab w:val="left" w:pos="3360"/>
        </w:tabs>
        <w:rPr>
          <w:b/>
          <w:sz w:val="27"/>
          <w:szCs w:val="27"/>
        </w:rPr>
      </w:pPr>
    </w:p>
    <w:p w:rsidR="00B3446A" w:rsidRDefault="00B3446A" w:rsidP="00B3446A">
      <w:pPr>
        <w:tabs>
          <w:tab w:val="left" w:pos="3360"/>
        </w:tabs>
        <w:rPr>
          <w:b/>
          <w:sz w:val="27"/>
          <w:szCs w:val="27"/>
        </w:rPr>
      </w:pPr>
    </w:p>
    <w:p w:rsidR="00B3446A" w:rsidRDefault="00BC58B9" w:rsidP="00B3446A">
      <w:pPr>
        <w:tabs>
          <w:tab w:val="left" w:pos="2640"/>
          <w:tab w:val="left" w:pos="5550"/>
        </w:tabs>
        <w:rPr>
          <w:sz w:val="28"/>
          <w:szCs w:val="28"/>
        </w:rPr>
      </w:pPr>
      <w:r>
        <w:rPr>
          <w:sz w:val="28"/>
          <w:szCs w:val="28"/>
        </w:rPr>
        <w:t>от 21.</w:t>
      </w:r>
      <w:r w:rsidR="00B3446A">
        <w:rPr>
          <w:sz w:val="28"/>
          <w:szCs w:val="28"/>
        </w:rPr>
        <w:t xml:space="preserve">2024 года                                                                         № </w:t>
      </w:r>
      <w:r>
        <w:rPr>
          <w:sz w:val="28"/>
          <w:szCs w:val="28"/>
        </w:rPr>
        <w:t>28</w:t>
      </w:r>
    </w:p>
    <w:p w:rsidR="00B3446A" w:rsidRDefault="00B3446A" w:rsidP="00B3446A">
      <w:pPr>
        <w:rPr>
          <w:sz w:val="28"/>
          <w:szCs w:val="28"/>
        </w:rPr>
      </w:pPr>
      <w:proofErr w:type="spellStart"/>
      <w:r>
        <w:rPr>
          <w:sz w:val="28"/>
          <w:szCs w:val="28"/>
        </w:rPr>
        <w:t>р.п</w:t>
      </w:r>
      <w:proofErr w:type="spellEnd"/>
      <w:r>
        <w:rPr>
          <w:sz w:val="28"/>
          <w:szCs w:val="28"/>
        </w:rPr>
        <w:t>.  Ишня</w:t>
      </w:r>
    </w:p>
    <w:p w:rsidR="00B3446A" w:rsidRDefault="00B3446A" w:rsidP="00B3446A">
      <w:pPr>
        <w:rPr>
          <w:sz w:val="28"/>
          <w:szCs w:val="28"/>
        </w:rPr>
      </w:pPr>
    </w:p>
    <w:p w:rsidR="00B3446A" w:rsidRDefault="00B3446A" w:rsidP="00B3446A">
      <w:pPr>
        <w:rPr>
          <w:sz w:val="28"/>
          <w:szCs w:val="28"/>
        </w:rPr>
      </w:pPr>
      <w:r>
        <w:rPr>
          <w:sz w:val="28"/>
          <w:szCs w:val="28"/>
        </w:rPr>
        <w:t xml:space="preserve">Об утверждении Соглашения </w:t>
      </w:r>
    </w:p>
    <w:p w:rsidR="00B3446A" w:rsidRDefault="00B3446A" w:rsidP="00B3446A">
      <w:pPr>
        <w:rPr>
          <w:sz w:val="28"/>
          <w:szCs w:val="28"/>
        </w:rPr>
      </w:pPr>
      <w:r>
        <w:rPr>
          <w:sz w:val="28"/>
          <w:szCs w:val="28"/>
        </w:rPr>
        <w:t>о передаче Ростовскому муниципальному</w:t>
      </w:r>
    </w:p>
    <w:p w:rsidR="00B3446A" w:rsidRDefault="00B3446A" w:rsidP="00B3446A">
      <w:pPr>
        <w:rPr>
          <w:sz w:val="28"/>
          <w:szCs w:val="28"/>
        </w:rPr>
      </w:pPr>
      <w:r>
        <w:rPr>
          <w:sz w:val="28"/>
          <w:szCs w:val="28"/>
        </w:rPr>
        <w:t>району Ярославской области осуществления части</w:t>
      </w:r>
    </w:p>
    <w:p w:rsidR="00B3446A" w:rsidRDefault="00B3446A" w:rsidP="00B3446A">
      <w:pPr>
        <w:rPr>
          <w:sz w:val="28"/>
          <w:szCs w:val="28"/>
        </w:rPr>
      </w:pPr>
      <w:r>
        <w:rPr>
          <w:sz w:val="28"/>
          <w:szCs w:val="28"/>
        </w:rPr>
        <w:t>полномочий сельского поселения Ишня</w:t>
      </w:r>
    </w:p>
    <w:p w:rsidR="00B3446A" w:rsidRDefault="00B3446A" w:rsidP="00B3446A">
      <w:pPr>
        <w:rPr>
          <w:sz w:val="28"/>
          <w:szCs w:val="28"/>
        </w:rPr>
      </w:pPr>
      <w:r>
        <w:rPr>
          <w:sz w:val="28"/>
          <w:szCs w:val="28"/>
        </w:rPr>
        <w:t xml:space="preserve">Ростовского муниципального района Ярославской области </w:t>
      </w:r>
    </w:p>
    <w:p w:rsidR="00B3446A" w:rsidRDefault="00B3446A" w:rsidP="00B3446A">
      <w:pPr>
        <w:rPr>
          <w:sz w:val="28"/>
          <w:szCs w:val="28"/>
        </w:rPr>
      </w:pPr>
      <w:r>
        <w:rPr>
          <w:sz w:val="28"/>
          <w:szCs w:val="28"/>
        </w:rPr>
        <w:t>по решению вопросов местного значения</w:t>
      </w:r>
    </w:p>
    <w:p w:rsidR="00B3446A" w:rsidRDefault="00B3446A" w:rsidP="00B3446A">
      <w:pPr>
        <w:rPr>
          <w:sz w:val="28"/>
          <w:szCs w:val="28"/>
        </w:rPr>
      </w:pPr>
      <w:r>
        <w:rPr>
          <w:sz w:val="28"/>
          <w:szCs w:val="28"/>
        </w:rPr>
        <w:t xml:space="preserve">от  </w:t>
      </w:r>
      <w:r w:rsidR="009E0967">
        <w:rPr>
          <w:sz w:val="28"/>
          <w:szCs w:val="28"/>
        </w:rPr>
        <w:t>10.10.2024</w:t>
      </w:r>
      <w:r>
        <w:rPr>
          <w:sz w:val="28"/>
          <w:szCs w:val="28"/>
        </w:rPr>
        <w:t>года.</w:t>
      </w:r>
    </w:p>
    <w:p w:rsidR="00B3446A" w:rsidRDefault="00B3446A" w:rsidP="00B3446A">
      <w:pPr>
        <w:jc w:val="both"/>
        <w:rPr>
          <w:sz w:val="28"/>
          <w:szCs w:val="28"/>
        </w:rPr>
      </w:pPr>
    </w:p>
    <w:p w:rsidR="00B3446A" w:rsidRDefault="00B3446A" w:rsidP="00B3446A">
      <w:pPr>
        <w:jc w:val="both"/>
        <w:rPr>
          <w:sz w:val="28"/>
          <w:szCs w:val="28"/>
        </w:rPr>
      </w:pPr>
    </w:p>
    <w:p w:rsidR="00B3446A" w:rsidRDefault="00B3446A" w:rsidP="00B3446A">
      <w:pPr>
        <w:jc w:val="both"/>
        <w:rPr>
          <w:sz w:val="28"/>
          <w:szCs w:val="28"/>
        </w:rPr>
      </w:pPr>
      <w:r>
        <w:rPr>
          <w:sz w:val="28"/>
          <w:szCs w:val="28"/>
        </w:rPr>
        <w:tab/>
      </w:r>
      <w:proofErr w:type="gramStart"/>
      <w:r>
        <w:rPr>
          <w:sz w:val="28"/>
          <w:szCs w:val="28"/>
        </w:rPr>
        <w:t>В соответствии с частью 4 ст. 15 Федерального закона от 06.10.2003 г. № 131-ФЗ «Об общих принципах организации местного самоуправления в Российской Федерации», частями 1, 9 статьи 26 Федерального закона от 05.04.2013 № 44-ФЗ «О контрактной системе в сфере закупок товаров, работ, услуг для обеспечения государственных и муниципальных нужд»,  руководствуясь Уставом сельского поселения Ишня, Муниципальный Совет сельского поселения Ишня  решил:</w:t>
      </w:r>
      <w:proofErr w:type="gramEnd"/>
    </w:p>
    <w:p w:rsidR="00B3446A" w:rsidRDefault="00B3446A" w:rsidP="00B3446A">
      <w:pPr>
        <w:jc w:val="both"/>
        <w:rPr>
          <w:sz w:val="28"/>
          <w:szCs w:val="28"/>
        </w:rPr>
      </w:pPr>
    </w:p>
    <w:p w:rsidR="00B3446A" w:rsidRDefault="00B3446A" w:rsidP="00B3446A">
      <w:pPr>
        <w:jc w:val="both"/>
        <w:rPr>
          <w:sz w:val="28"/>
          <w:szCs w:val="28"/>
        </w:rPr>
      </w:pPr>
      <w:r>
        <w:rPr>
          <w:sz w:val="28"/>
          <w:szCs w:val="28"/>
        </w:rPr>
        <w:t xml:space="preserve">            1.Утвердить Соглашение о передаче Ростовскому муниципальному району Ярославской области осуществления части полномочий сельского поселения Ишня Ростовского муниципального района Ярославской области по решению вопросов местного значения от </w:t>
      </w:r>
      <w:r w:rsidR="009E0967">
        <w:rPr>
          <w:sz w:val="28"/>
          <w:szCs w:val="28"/>
        </w:rPr>
        <w:t>10.10.2024</w:t>
      </w:r>
      <w:r>
        <w:rPr>
          <w:sz w:val="28"/>
          <w:szCs w:val="28"/>
        </w:rPr>
        <w:t xml:space="preserve"> года (Приложение)</w:t>
      </w:r>
    </w:p>
    <w:p w:rsidR="00B3446A" w:rsidRDefault="00B3446A" w:rsidP="00B3446A">
      <w:pPr>
        <w:ind w:firstLine="708"/>
        <w:jc w:val="both"/>
        <w:rPr>
          <w:sz w:val="28"/>
          <w:szCs w:val="28"/>
        </w:rPr>
      </w:pPr>
      <w:r>
        <w:rPr>
          <w:sz w:val="28"/>
          <w:szCs w:val="28"/>
        </w:rPr>
        <w:t>2.Решение опубликовать в газете «Ростовский вестник».</w:t>
      </w:r>
    </w:p>
    <w:p w:rsidR="00B3446A" w:rsidRDefault="00B3446A" w:rsidP="00B3446A">
      <w:pPr>
        <w:ind w:firstLine="708"/>
        <w:jc w:val="both"/>
        <w:rPr>
          <w:sz w:val="28"/>
          <w:szCs w:val="28"/>
        </w:rPr>
      </w:pPr>
      <w:r>
        <w:rPr>
          <w:sz w:val="28"/>
          <w:szCs w:val="28"/>
        </w:rPr>
        <w:t>3.Решение вступает в силу после его официального опубликования.</w:t>
      </w:r>
    </w:p>
    <w:p w:rsidR="00B3446A" w:rsidRDefault="00B3446A" w:rsidP="00B3446A">
      <w:pPr>
        <w:pStyle w:val="a3"/>
        <w:ind w:firstLine="567"/>
        <w:jc w:val="both"/>
        <w:rPr>
          <w:sz w:val="28"/>
          <w:szCs w:val="28"/>
        </w:rPr>
      </w:pPr>
      <w:r>
        <w:rPr>
          <w:color w:val="000000"/>
          <w:sz w:val="28"/>
          <w:szCs w:val="28"/>
        </w:rPr>
        <w:t xml:space="preserve">  4. </w:t>
      </w:r>
      <w:proofErr w:type="gramStart"/>
      <w:r>
        <w:rPr>
          <w:sz w:val="28"/>
          <w:szCs w:val="28"/>
        </w:rPr>
        <w:t>Контроль за</w:t>
      </w:r>
      <w:proofErr w:type="gramEnd"/>
      <w:r>
        <w:rPr>
          <w:sz w:val="28"/>
          <w:szCs w:val="28"/>
        </w:rPr>
        <w:t xml:space="preserve"> исполнением настоящего решения возложить на комиссию по экономической политике и бюджету.</w:t>
      </w:r>
    </w:p>
    <w:p w:rsidR="00B3446A" w:rsidRDefault="00B3446A" w:rsidP="00B3446A">
      <w:pPr>
        <w:ind w:firstLine="708"/>
        <w:jc w:val="both"/>
        <w:rPr>
          <w:sz w:val="28"/>
          <w:szCs w:val="28"/>
        </w:rPr>
      </w:pPr>
    </w:p>
    <w:p w:rsidR="00B3446A" w:rsidRDefault="00B3446A" w:rsidP="00B3446A">
      <w:pPr>
        <w:ind w:firstLine="708"/>
        <w:jc w:val="both"/>
        <w:rPr>
          <w:sz w:val="28"/>
          <w:szCs w:val="28"/>
        </w:rPr>
      </w:pPr>
    </w:p>
    <w:p w:rsidR="00B3446A" w:rsidRDefault="00B3446A" w:rsidP="00B3446A">
      <w:pPr>
        <w:jc w:val="both"/>
        <w:rPr>
          <w:sz w:val="28"/>
          <w:szCs w:val="28"/>
        </w:rPr>
      </w:pPr>
    </w:p>
    <w:p w:rsidR="00B3446A" w:rsidRDefault="00B3446A" w:rsidP="00B3446A">
      <w:pPr>
        <w:jc w:val="both"/>
        <w:rPr>
          <w:sz w:val="28"/>
          <w:szCs w:val="28"/>
        </w:rPr>
      </w:pPr>
      <w:r>
        <w:rPr>
          <w:sz w:val="28"/>
          <w:szCs w:val="28"/>
        </w:rPr>
        <w:t xml:space="preserve">Председатель Муниципального Совета                </w:t>
      </w:r>
    </w:p>
    <w:p w:rsidR="00B3446A" w:rsidRDefault="00B3446A" w:rsidP="00B3446A">
      <w:pPr>
        <w:jc w:val="both"/>
        <w:rPr>
          <w:sz w:val="28"/>
          <w:szCs w:val="28"/>
        </w:rPr>
      </w:pPr>
      <w:r>
        <w:rPr>
          <w:sz w:val="28"/>
          <w:szCs w:val="28"/>
        </w:rPr>
        <w:t>сельского поселения Ишня                                                  А.В. Лукьянов</w:t>
      </w:r>
    </w:p>
    <w:p w:rsidR="00B3446A" w:rsidRDefault="00B3446A" w:rsidP="00B3446A">
      <w:pPr>
        <w:jc w:val="both"/>
        <w:rPr>
          <w:sz w:val="28"/>
          <w:szCs w:val="28"/>
        </w:rPr>
      </w:pPr>
    </w:p>
    <w:p w:rsidR="00B6421E" w:rsidRDefault="00B3446A" w:rsidP="009E0967">
      <w:pPr>
        <w:tabs>
          <w:tab w:val="left" w:pos="2565"/>
        </w:tabs>
        <w:rPr>
          <w:sz w:val="28"/>
          <w:szCs w:val="28"/>
        </w:rPr>
      </w:pPr>
      <w:r>
        <w:rPr>
          <w:sz w:val="28"/>
          <w:szCs w:val="28"/>
        </w:rPr>
        <w:t xml:space="preserve">Глава сельского поселения Ишня                      </w:t>
      </w:r>
      <w:r w:rsidR="009E0967">
        <w:rPr>
          <w:sz w:val="28"/>
          <w:szCs w:val="28"/>
        </w:rPr>
        <w:t xml:space="preserve">                    А. В. Ложкин</w:t>
      </w:r>
    </w:p>
    <w:p w:rsidR="00B6421E" w:rsidRDefault="00B6421E">
      <w:pPr>
        <w:spacing w:after="200" w:line="276" w:lineRule="auto"/>
        <w:rPr>
          <w:sz w:val="28"/>
          <w:szCs w:val="28"/>
        </w:rPr>
      </w:pPr>
      <w:r>
        <w:rPr>
          <w:sz w:val="28"/>
          <w:szCs w:val="28"/>
        </w:rPr>
        <w:br w:type="page"/>
      </w:r>
    </w:p>
    <w:p w:rsidR="00B6421E" w:rsidRPr="00B6421E" w:rsidRDefault="00B6421E" w:rsidP="00AC5892">
      <w:pPr>
        <w:tabs>
          <w:tab w:val="left" w:pos="2565"/>
        </w:tabs>
        <w:snapToGrid w:val="0"/>
        <w:jc w:val="center"/>
        <w:rPr>
          <w:bCs/>
          <w:snapToGrid/>
          <w:sz w:val="24"/>
          <w:szCs w:val="24"/>
        </w:rPr>
      </w:pPr>
    </w:p>
    <w:p w:rsidR="00B6421E" w:rsidRPr="00B6421E" w:rsidRDefault="00B6421E" w:rsidP="00AC5892">
      <w:pPr>
        <w:tabs>
          <w:tab w:val="left" w:pos="2565"/>
        </w:tabs>
        <w:snapToGrid w:val="0"/>
        <w:jc w:val="center"/>
        <w:rPr>
          <w:bCs/>
          <w:snapToGrid/>
          <w:sz w:val="24"/>
          <w:szCs w:val="24"/>
        </w:rPr>
      </w:pPr>
    </w:p>
    <w:p w:rsidR="00B6421E" w:rsidRPr="00B6421E" w:rsidRDefault="00B6421E" w:rsidP="00B6421E">
      <w:pPr>
        <w:tabs>
          <w:tab w:val="left" w:pos="6600"/>
        </w:tabs>
        <w:snapToGrid w:val="0"/>
        <w:rPr>
          <w:snapToGrid/>
          <w:sz w:val="24"/>
          <w:szCs w:val="24"/>
        </w:rPr>
      </w:pPr>
      <w:r w:rsidRPr="00B6421E">
        <w:rPr>
          <w:snapToGrid/>
          <w:sz w:val="24"/>
          <w:szCs w:val="24"/>
        </w:rPr>
        <w:t xml:space="preserve"> </w:t>
      </w:r>
    </w:p>
    <w:p w:rsidR="00B6421E" w:rsidRPr="00B6421E" w:rsidRDefault="00B6421E" w:rsidP="00B6421E">
      <w:pPr>
        <w:tabs>
          <w:tab w:val="left" w:pos="6600"/>
        </w:tabs>
        <w:snapToGrid w:val="0"/>
        <w:rPr>
          <w:snapToGrid/>
          <w:sz w:val="24"/>
          <w:szCs w:val="24"/>
        </w:rPr>
      </w:pPr>
    </w:p>
    <w:p w:rsidR="00B6421E" w:rsidRPr="00B6421E" w:rsidRDefault="00B6421E" w:rsidP="00B6421E">
      <w:pPr>
        <w:tabs>
          <w:tab w:val="left" w:pos="6600"/>
        </w:tabs>
        <w:snapToGrid w:val="0"/>
        <w:rPr>
          <w:snapToGrid/>
          <w:sz w:val="24"/>
          <w:szCs w:val="24"/>
        </w:rPr>
      </w:pPr>
    </w:p>
    <w:tbl>
      <w:tblPr>
        <w:tblpPr w:leftFromText="180" w:rightFromText="180" w:vertAnchor="page" w:horzAnchor="margin" w:tblpY="2498"/>
        <w:tblW w:w="0" w:type="auto"/>
        <w:tblLook w:val="00A0" w:firstRow="1" w:lastRow="0" w:firstColumn="1" w:lastColumn="0" w:noHBand="0" w:noVBand="0"/>
      </w:tblPr>
      <w:tblGrid>
        <w:gridCol w:w="4785"/>
        <w:gridCol w:w="4786"/>
      </w:tblGrid>
      <w:tr w:rsidR="00B6421E" w:rsidRPr="00B6421E" w:rsidTr="00B6421E">
        <w:tc>
          <w:tcPr>
            <w:tcW w:w="4785" w:type="dxa"/>
          </w:tcPr>
          <w:p w:rsidR="00B6421E" w:rsidRPr="00B6421E" w:rsidRDefault="00B6421E" w:rsidP="00B6421E">
            <w:pPr>
              <w:snapToGrid w:val="0"/>
              <w:rPr>
                <w:snapToGrid/>
                <w:sz w:val="24"/>
                <w:szCs w:val="24"/>
              </w:rPr>
            </w:pPr>
            <w:r w:rsidRPr="00B6421E">
              <w:rPr>
                <w:snapToGrid/>
                <w:sz w:val="24"/>
                <w:szCs w:val="24"/>
              </w:rPr>
              <w:t xml:space="preserve">Утверждено решением  </w:t>
            </w:r>
          </w:p>
          <w:p w:rsidR="00B6421E" w:rsidRPr="00B6421E" w:rsidRDefault="00B6421E" w:rsidP="00B6421E">
            <w:pPr>
              <w:snapToGrid w:val="0"/>
              <w:rPr>
                <w:snapToGrid/>
                <w:sz w:val="24"/>
                <w:szCs w:val="24"/>
              </w:rPr>
            </w:pPr>
            <w:r w:rsidRPr="00B6421E">
              <w:rPr>
                <w:snapToGrid/>
                <w:sz w:val="24"/>
                <w:szCs w:val="24"/>
              </w:rPr>
              <w:t xml:space="preserve">Муниципального Совета  </w:t>
            </w:r>
          </w:p>
          <w:p w:rsidR="00B6421E" w:rsidRPr="00B6421E" w:rsidRDefault="00B6421E" w:rsidP="00B6421E">
            <w:pPr>
              <w:snapToGrid w:val="0"/>
              <w:rPr>
                <w:snapToGrid/>
                <w:sz w:val="24"/>
                <w:szCs w:val="24"/>
              </w:rPr>
            </w:pPr>
            <w:r w:rsidRPr="00B6421E">
              <w:rPr>
                <w:snapToGrid/>
                <w:sz w:val="24"/>
                <w:szCs w:val="24"/>
              </w:rPr>
              <w:t>сельского поселения Ишня</w:t>
            </w:r>
          </w:p>
          <w:p w:rsidR="00B6421E" w:rsidRPr="00B6421E" w:rsidRDefault="00B6421E" w:rsidP="00B6421E">
            <w:pPr>
              <w:snapToGrid w:val="0"/>
              <w:rPr>
                <w:snapToGrid/>
                <w:sz w:val="24"/>
                <w:szCs w:val="24"/>
              </w:rPr>
            </w:pPr>
            <w:r w:rsidRPr="00B6421E">
              <w:rPr>
                <w:snapToGrid/>
                <w:sz w:val="24"/>
                <w:szCs w:val="24"/>
              </w:rPr>
              <w:t>Ярославской области</w:t>
            </w:r>
          </w:p>
          <w:p w:rsidR="00B6421E" w:rsidRPr="00B6421E" w:rsidRDefault="00B6421E" w:rsidP="00B6421E">
            <w:pPr>
              <w:snapToGrid w:val="0"/>
              <w:rPr>
                <w:snapToGrid/>
                <w:sz w:val="24"/>
                <w:szCs w:val="24"/>
              </w:rPr>
            </w:pPr>
            <w:r w:rsidRPr="00B6421E">
              <w:rPr>
                <w:snapToGrid/>
                <w:sz w:val="24"/>
                <w:szCs w:val="24"/>
              </w:rPr>
              <w:t>о</w:t>
            </w:r>
            <w:r w:rsidR="00BC58B9">
              <w:rPr>
                <w:snapToGrid/>
                <w:sz w:val="24"/>
                <w:szCs w:val="24"/>
              </w:rPr>
              <w:t>т 21.11.2024 № 28</w:t>
            </w:r>
            <w:r w:rsidRPr="00B6421E">
              <w:rPr>
                <w:snapToGrid/>
                <w:sz w:val="24"/>
                <w:szCs w:val="24"/>
              </w:rPr>
              <w:t xml:space="preserve">     </w:t>
            </w:r>
          </w:p>
          <w:p w:rsidR="00B6421E" w:rsidRPr="00B6421E" w:rsidRDefault="00B6421E" w:rsidP="00B6421E">
            <w:pPr>
              <w:snapToGrid w:val="0"/>
              <w:rPr>
                <w:snapToGrid/>
                <w:sz w:val="24"/>
                <w:szCs w:val="24"/>
              </w:rPr>
            </w:pPr>
          </w:p>
        </w:tc>
        <w:tc>
          <w:tcPr>
            <w:tcW w:w="4786" w:type="dxa"/>
            <w:hideMark/>
          </w:tcPr>
          <w:p w:rsidR="00B6421E" w:rsidRPr="00B6421E" w:rsidRDefault="00B6421E" w:rsidP="00B6421E">
            <w:pPr>
              <w:snapToGrid w:val="0"/>
              <w:rPr>
                <w:snapToGrid/>
                <w:sz w:val="24"/>
                <w:szCs w:val="24"/>
              </w:rPr>
            </w:pPr>
            <w:r w:rsidRPr="00B6421E">
              <w:rPr>
                <w:snapToGrid/>
                <w:sz w:val="24"/>
                <w:szCs w:val="24"/>
              </w:rPr>
              <w:t>Утверждено решением</w:t>
            </w:r>
          </w:p>
          <w:p w:rsidR="00B6421E" w:rsidRPr="00B6421E" w:rsidRDefault="00B6421E" w:rsidP="00B6421E">
            <w:pPr>
              <w:snapToGrid w:val="0"/>
              <w:rPr>
                <w:snapToGrid/>
                <w:sz w:val="24"/>
                <w:szCs w:val="24"/>
              </w:rPr>
            </w:pPr>
            <w:r w:rsidRPr="00B6421E">
              <w:rPr>
                <w:snapToGrid/>
                <w:sz w:val="24"/>
                <w:szCs w:val="24"/>
              </w:rPr>
              <w:t>Думы Ростовского</w:t>
            </w:r>
          </w:p>
          <w:p w:rsidR="00B6421E" w:rsidRPr="00B6421E" w:rsidRDefault="00B6421E" w:rsidP="00B6421E">
            <w:pPr>
              <w:snapToGrid w:val="0"/>
              <w:rPr>
                <w:snapToGrid/>
                <w:sz w:val="24"/>
                <w:szCs w:val="24"/>
              </w:rPr>
            </w:pPr>
            <w:r w:rsidRPr="00B6421E">
              <w:rPr>
                <w:snapToGrid/>
                <w:sz w:val="24"/>
                <w:szCs w:val="24"/>
              </w:rPr>
              <w:t>муниципального района</w:t>
            </w:r>
          </w:p>
          <w:p w:rsidR="00B6421E" w:rsidRPr="00B6421E" w:rsidRDefault="00B6421E" w:rsidP="00B6421E">
            <w:pPr>
              <w:snapToGrid w:val="0"/>
              <w:rPr>
                <w:snapToGrid/>
                <w:sz w:val="24"/>
                <w:szCs w:val="24"/>
              </w:rPr>
            </w:pPr>
            <w:r w:rsidRPr="00B6421E">
              <w:rPr>
                <w:snapToGrid/>
                <w:sz w:val="24"/>
                <w:szCs w:val="24"/>
              </w:rPr>
              <w:t>Ярославской области</w:t>
            </w:r>
          </w:p>
          <w:p w:rsidR="00B6421E" w:rsidRPr="00B6421E" w:rsidRDefault="00BC58B9" w:rsidP="00B6421E">
            <w:pPr>
              <w:snapToGrid w:val="0"/>
              <w:rPr>
                <w:snapToGrid/>
                <w:sz w:val="24"/>
                <w:szCs w:val="24"/>
              </w:rPr>
            </w:pPr>
            <w:r>
              <w:rPr>
                <w:snapToGrid/>
                <w:sz w:val="24"/>
                <w:szCs w:val="24"/>
              </w:rPr>
              <w:t>от   31.10.</w:t>
            </w:r>
            <w:r w:rsidR="00B6421E" w:rsidRPr="00B6421E">
              <w:rPr>
                <w:snapToGrid/>
                <w:sz w:val="24"/>
                <w:szCs w:val="24"/>
              </w:rPr>
              <w:t xml:space="preserve">  </w:t>
            </w:r>
            <w:r>
              <w:rPr>
                <w:snapToGrid/>
                <w:sz w:val="24"/>
                <w:szCs w:val="24"/>
              </w:rPr>
              <w:t>2024  №  111</w:t>
            </w:r>
            <w:r w:rsidR="00B6421E" w:rsidRPr="00B6421E">
              <w:rPr>
                <w:snapToGrid/>
                <w:sz w:val="24"/>
                <w:szCs w:val="24"/>
              </w:rPr>
              <w:t xml:space="preserve">     </w:t>
            </w:r>
          </w:p>
        </w:tc>
      </w:tr>
    </w:tbl>
    <w:p w:rsidR="00B6421E" w:rsidRPr="00B6421E" w:rsidRDefault="00B6421E" w:rsidP="00B6421E">
      <w:pPr>
        <w:tabs>
          <w:tab w:val="left" w:pos="2565"/>
        </w:tabs>
        <w:snapToGrid w:val="0"/>
        <w:jc w:val="center"/>
        <w:rPr>
          <w:b/>
          <w:bCs/>
          <w:snapToGrid/>
          <w:sz w:val="28"/>
          <w:szCs w:val="28"/>
        </w:rPr>
      </w:pPr>
      <w:r w:rsidRPr="00B6421E">
        <w:rPr>
          <w:b/>
          <w:bCs/>
          <w:snapToGrid/>
          <w:sz w:val="28"/>
          <w:szCs w:val="28"/>
        </w:rPr>
        <w:t>СОГЛАШЕНИЕ</w:t>
      </w:r>
    </w:p>
    <w:p w:rsidR="00B6421E" w:rsidRPr="00B6421E" w:rsidRDefault="00B6421E" w:rsidP="00B6421E">
      <w:pPr>
        <w:tabs>
          <w:tab w:val="left" w:pos="1410"/>
        </w:tabs>
        <w:snapToGrid w:val="0"/>
        <w:jc w:val="center"/>
        <w:rPr>
          <w:b/>
          <w:bCs/>
          <w:snapToGrid/>
          <w:sz w:val="28"/>
          <w:szCs w:val="28"/>
        </w:rPr>
      </w:pPr>
      <w:r w:rsidRPr="00B6421E">
        <w:rPr>
          <w:b/>
          <w:bCs/>
          <w:snapToGrid/>
          <w:sz w:val="28"/>
          <w:szCs w:val="28"/>
        </w:rPr>
        <w:t xml:space="preserve">о передаче Ростовскому муниципальному району Ярославской </w:t>
      </w:r>
      <w:proofErr w:type="gramStart"/>
      <w:r w:rsidRPr="00B6421E">
        <w:rPr>
          <w:b/>
          <w:bCs/>
          <w:snapToGrid/>
          <w:sz w:val="28"/>
          <w:szCs w:val="28"/>
        </w:rPr>
        <w:t>области осуществления части полномочий сельского поселения</w:t>
      </w:r>
      <w:proofErr w:type="gramEnd"/>
      <w:r w:rsidRPr="00B6421E">
        <w:rPr>
          <w:b/>
          <w:bCs/>
          <w:snapToGrid/>
          <w:sz w:val="28"/>
          <w:szCs w:val="28"/>
        </w:rPr>
        <w:t xml:space="preserve"> Ишня Ростовского муниципального района Ярославской области по решению вопроса местного значения</w:t>
      </w:r>
    </w:p>
    <w:p w:rsidR="00B6421E" w:rsidRPr="00B6421E" w:rsidRDefault="00B6421E" w:rsidP="00B6421E">
      <w:pPr>
        <w:tabs>
          <w:tab w:val="left" w:pos="1410"/>
        </w:tabs>
        <w:snapToGrid w:val="0"/>
        <w:jc w:val="center"/>
        <w:rPr>
          <w:b/>
          <w:bCs/>
          <w:snapToGrid/>
          <w:sz w:val="28"/>
          <w:szCs w:val="28"/>
        </w:rPr>
      </w:pPr>
    </w:p>
    <w:p w:rsidR="00B6421E" w:rsidRPr="00B6421E" w:rsidRDefault="00B6421E" w:rsidP="00B6421E">
      <w:pPr>
        <w:tabs>
          <w:tab w:val="left" w:pos="1410"/>
        </w:tabs>
        <w:snapToGrid w:val="0"/>
        <w:jc w:val="center"/>
        <w:rPr>
          <w:b/>
          <w:bCs/>
          <w:snapToGrid/>
          <w:sz w:val="28"/>
          <w:szCs w:val="28"/>
        </w:rPr>
      </w:pPr>
    </w:p>
    <w:p w:rsidR="00B6421E" w:rsidRPr="00B6421E" w:rsidRDefault="00B6421E" w:rsidP="00B6421E">
      <w:pPr>
        <w:tabs>
          <w:tab w:val="left" w:pos="1410"/>
        </w:tabs>
        <w:snapToGrid w:val="0"/>
        <w:rPr>
          <w:snapToGrid/>
          <w:sz w:val="28"/>
          <w:szCs w:val="28"/>
        </w:rPr>
      </w:pPr>
      <w:proofErr w:type="spellStart"/>
      <w:r w:rsidRPr="00B6421E">
        <w:rPr>
          <w:snapToGrid/>
          <w:sz w:val="28"/>
          <w:szCs w:val="28"/>
        </w:rPr>
        <w:t>р.п</w:t>
      </w:r>
      <w:proofErr w:type="spellEnd"/>
      <w:r w:rsidRPr="00B6421E">
        <w:rPr>
          <w:snapToGrid/>
          <w:sz w:val="28"/>
          <w:szCs w:val="28"/>
        </w:rPr>
        <w:t>. Ишня                                                               « 10 » октября  2024 года</w:t>
      </w:r>
    </w:p>
    <w:p w:rsidR="00B6421E" w:rsidRPr="00B6421E" w:rsidRDefault="00B6421E" w:rsidP="00B6421E">
      <w:pPr>
        <w:tabs>
          <w:tab w:val="left" w:pos="1410"/>
        </w:tabs>
        <w:snapToGrid w:val="0"/>
        <w:rPr>
          <w:snapToGrid/>
          <w:sz w:val="28"/>
          <w:szCs w:val="28"/>
        </w:rPr>
      </w:pPr>
    </w:p>
    <w:p w:rsidR="00B6421E" w:rsidRPr="00B6421E" w:rsidRDefault="00B6421E" w:rsidP="00B6421E">
      <w:pPr>
        <w:tabs>
          <w:tab w:val="left" w:pos="1410"/>
        </w:tabs>
        <w:snapToGrid w:val="0"/>
        <w:jc w:val="both"/>
        <w:rPr>
          <w:snapToGrid/>
          <w:sz w:val="28"/>
          <w:szCs w:val="28"/>
        </w:rPr>
      </w:pPr>
      <w:r w:rsidRPr="00B6421E">
        <w:rPr>
          <w:snapToGrid/>
          <w:sz w:val="28"/>
          <w:szCs w:val="28"/>
        </w:rPr>
        <w:t xml:space="preserve">        </w:t>
      </w:r>
      <w:proofErr w:type="gramStart"/>
      <w:r w:rsidRPr="00B6421E">
        <w:rPr>
          <w:snapToGrid/>
          <w:sz w:val="28"/>
          <w:szCs w:val="28"/>
        </w:rPr>
        <w:t xml:space="preserve">Администрация сельского поселения Ишня Ростовского муниципального района Ярославской области, в лице Главы сельского поселения Ложкина Андрея Владимировича, действующего на основании Устава, именуемая в дальнейшем  «Администрация поселения», с одной стороны  и  Администрация Ростовского  муниципального района Ярославской области, в лице Главы Ростовского муниципального района </w:t>
      </w:r>
      <w:proofErr w:type="spellStart"/>
      <w:r w:rsidRPr="00B6421E">
        <w:rPr>
          <w:snapToGrid/>
          <w:sz w:val="28"/>
          <w:szCs w:val="28"/>
        </w:rPr>
        <w:t>Шатского</w:t>
      </w:r>
      <w:proofErr w:type="spellEnd"/>
      <w:r w:rsidRPr="00B6421E">
        <w:rPr>
          <w:snapToGrid/>
          <w:sz w:val="28"/>
          <w:szCs w:val="28"/>
        </w:rPr>
        <w:t xml:space="preserve"> Андрея Валентиновича, действующего на основании Устава, именуемая в дальнейшем «Администрация района», с другой стороны, руководствуясь частью 4</w:t>
      </w:r>
      <w:proofErr w:type="gramEnd"/>
      <w:r w:rsidRPr="00B6421E">
        <w:rPr>
          <w:snapToGrid/>
          <w:sz w:val="28"/>
          <w:szCs w:val="28"/>
        </w:rPr>
        <w:t xml:space="preserve"> статьи 15 Федерального закона от 06.10.2003 г. № 131-ФЗ «Об общих принципах организации местного самоуправления в Российской Федерации», частями 1, 9 статьи 26 Федерального закона от 05.04.2013 № 44-ФЗ «О контрактной системе в сфере закупок товаров, работ, услуг для обеспечения государственных и муниципальных нужд», заключили  настоящее Соглашение  о следующем:</w:t>
      </w:r>
    </w:p>
    <w:p w:rsidR="00B6421E" w:rsidRPr="00B6421E" w:rsidRDefault="00B6421E" w:rsidP="00B6421E">
      <w:pPr>
        <w:tabs>
          <w:tab w:val="left" w:pos="1410"/>
        </w:tabs>
        <w:snapToGrid w:val="0"/>
        <w:jc w:val="both"/>
        <w:rPr>
          <w:snapToGrid/>
          <w:sz w:val="28"/>
          <w:szCs w:val="28"/>
        </w:rPr>
      </w:pPr>
    </w:p>
    <w:p w:rsidR="00B6421E" w:rsidRPr="00B6421E" w:rsidRDefault="00B6421E" w:rsidP="00B6421E">
      <w:pPr>
        <w:tabs>
          <w:tab w:val="left" w:pos="1410"/>
        </w:tabs>
        <w:snapToGrid w:val="0"/>
        <w:jc w:val="center"/>
        <w:rPr>
          <w:b/>
          <w:bCs/>
          <w:snapToGrid/>
          <w:sz w:val="28"/>
          <w:szCs w:val="28"/>
        </w:rPr>
      </w:pPr>
      <w:r w:rsidRPr="00B6421E">
        <w:rPr>
          <w:b/>
          <w:bCs/>
          <w:snapToGrid/>
          <w:sz w:val="28"/>
          <w:szCs w:val="28"/>
        </w:rPr>
        <w:t>1. Предмет соглашения</w:t>
      </w:r>
    </w:p>
    <w:p w:rsidR="00B6421E" w:rsidRPr="00B6421E" w:rsidRDefault="00B6421E" w:rsidP="00B6421E">
      <w:pPr>
        <w:tabs>
          <w:tab w:val="left" w:pos="1410"/>
        </w:tabs>
        <w:snapToGrid w:val="0"/>
        <w:jc w:val="center"/>
        <w:rPr>
          <w:snapToGrid/>
          <w:sz w:val="28"/>
          <w:szCs w:val="28"/>
        </w:rPr>
      </w:pPr>
    </w:p>
    <w:p w:rsidR="00B6421E" w:rsidRPr="00B6421E" w:rsidRDefault="00B6421E" w:rsidP="00B6421E">
      <w:pPr>
        <w:snapToGrid w:val="0"/>
        <w:ind w:firstLine="567"/>
        <w:jc w:val="both"/>
        <w:rPr>
          <w:snapToGrid/>
          <w:sz w:val="28"/>
          <w:szCs w:val="28"/>
        </w:rPr>
      </w:pPr>
      <w:r w:rsidRPr="00B6421E">
        <w:rPr>
          <w:snapToGrid/>
          <w:sz w:val="28"/>
          <w:szCs w:val="28"/>
        </w:rPr>
        <w:t xml:space="preserve">1.1. </w:t>
      </w:r>
      <w:proofErr w:type="gramStart"/>
      <w:r w:rsidRPr="00B6421E">
        <w:rPr>
          <w:snapToGrid/>
          <w:sz w:val="28"/>
          <w:szCs w:val="28"/>
        </w:rPr>
        <w:t>Предметом настоящего Соглашения является передача Администрацией поселения Администрации района части полномочий по решению вопроса местного значения в части определения поставщиков (подрядчиков, исполнителей) для заказчиков в соответствии с частями 1, 9 статьи 26 Федерального закона от 05.04.2013 № 44-ФЗ «О контрактной системе в сфере закупок товаров, работ, услуг для обеспечения государственных и муниципальных нужд» (за исключением полномочий по обоснованию закупок, определению условий</w:t>
      </w:r>
      <w:proofErr w:type="gramEnd"/>
      <w:r w:rsidRPr="00B6421E">
        <w:rPr>
          <w:snapToGrid/>
          <w:sz w:val="28"/>
          <w:szCs w:val="28"/>
        </w:rPr>
        <w:t xml:space="preserve"> контракта, в том числе по </w:t>
      </w:r>
      <w:r w:rsidRPr="00B6421E">
        <w:rPr>
          <w:snapToGrid/>
          <w:sz w:val="28"/>
          <w:szCs w:val="28"/>
        </w:rPr>
        <w:lastRenderedPageBreak/>
        <w:t>определению начальной (максимальной) цены контракта, и подписанию контракта).</w:t>
      </w:r>
    </w:p>
    <w:p w:rsidR="00B6421E" w:rsidRPr="00B6421E" w:rsidRDefault="00B6421E" w:rsidP="00B6421E">
      <w:pPr>
        <w:snapToGrid w:val="0"/>
        <w:ind w:firstLine="567"/>
        <w:jc w:val="both"/>
        <w:rPr>
          <w:snapToGrid/>
          <w:sz w:val="28"/>
          <w:szCs w:val="28"/>
        </w:rPr>
      </w:pPr>
      <w:r w:rsidRPr="00B6421E">
        <w:rPr>
          <w:snapToGrid/>
          <w:sz w:val="28"/>
          <w:szCs w:val="28"/>
        </w:rPr>
        <w:t xml:space="preserve">1.2. </w:t>
      </w:r>
      <w:proofErr w:type="gramStart"/>
      <w:r w:rsidRPr="00B6421E">
        <w:rPr>
          <w:snapToGrid/>
          <w:sz w:val="28"/>
          <w:szCs w:val="28"/>
        </w:rPr>
        <w:t>Реализация настоящего Соглашения осуществляется Администрацией района через МКУ РМР «Комитет коммунального хозяйства», уполномоченное на осуществление функций по определению поставщиков (подрядчиков, исполнителей) для заказчиков (далее – Уполномоченный орган).</w:t>
      </w:r>
      <w:proofErr w:type="gramEnd"/>
    </w:p>
    <w:p w:rsidR="00B6421E" w:rsidRPr="00B6421E" w:rsidRDefault="00B6421E" w:rsidP="00B6421E">
      <w:pPr>
        <w:snapToGrid w:val="0"/>
        <w:ind w:firstLine="567"/>
        <w:jc w:val="both"/>
        <w:rPr>
          <w:snapToGrid/>
          <w:sz w:val="28"/>
          <w:szCs w:val="28"/>
        </w:rPr>
      </w:pPr>
      <w:r w:rsidRPr="00B6421E">
        <w:rPr>
          <w:snapToGrid/>
          <w:sz w:val="28"/>
          <w:szCs w:val="28"/>
        </w:rPr>
        <w:t>Порядок взаимодействия Уполномоченного органа и Администрации поселения утвержден постановлением администрации РМР Ярославской области от 26.12.2013 № 2289 «О возложении полномочий на определение поставщиков (подрядчиков, исполнителей) для органов местного самоуправления, муниципальных казенных и бюджетных учреждений Ростовского муниципального района».</w:t>
      </w:r>
    </w:p>
    <w:p w:rsidR="00B6421E" w:rsidRPr="00B6421E" w:rsidRDefault="00B6421E" w:rsidP="00B6421E">
      <w:pPr>
        <w:snapToGrid w:val="0"/>
        <w:jc w:val="both"/>
        <w:rPr>
          <w:snapToGrid/>
          <w:sz w:val="28"/>
          <w:szCs w:val="28"/>
        </w:rPr>
      </w:pPr>
    </w:p>
    <w:p w:rsidR="00B6421E" w:rsidRPr="00B6421E" w:rsidRDefault="00B6421E" w:rsidP="00B6421E">
      <w:pPr>
        <w:snapToGrid w:val="0"/>
        <w:jc w:val="center"/>
        <w:rPr>
          <w:b/>
          <w:bCs/>
          <w:snapToGrid/>
          <w:sz w:val="28"/>
          <w:szCs w:val="28"/>
        </w:rPr>
      </w:pPr>
      <w:r w:rsidRPr="00B6421E">
        <w:rPr>
          <w:b/>
          <w:bCs/>
          <w:snapToGrid/>
          <w:sz w:val="28"/>
          <w:szCs w:val="28"/>
        </w:rPr>
        <w:t>2. Порядок определения ежегодного объема межбюджетных трансфертов</w:t>
      </w:r>
    </w:p>
    <w:p w:rsidR="00B6421E" w:rsidRPr="00B6421E" w:rsidRDefault="00B6421E" w:rsidP="00B6421E">
      <w:pPr>
        <w:snapToGrid w:val="0"/>
        <w:jc w:val="center"/>
        <w:rPr>
          <w:b/>
          <w:bCs/>
          <w:snapToGrid/>
          <w:sz w:val="28"/>
          <w:szCs w:val="28"/>
        </w:rPr>
      </w:pPr>
    </w:p>
    <w:p w:rsidR="00B6421E" w:rsidRPr="00B6421E" w:rsidRDefault="00B6421E" w:rsidP="00B6421E">
      <w:pPr>
        <w:tabs>
          <w:tab w:val="left" w:pos="567"/>
        </w:tabs>
        <w:snapToGrid w:val="0"/>
        <w:jc w:val="both"/>
        <w:rPr>
          <w:snapToGrid/>
          <w:color w:val="FF0000"/>
          <w:sz w:val="28"/>
          <w:szCs w:val="28"/>
        </w:rPr>
      </w:pPr>
      <w:r w:rsidRPr="00B6421E">
        <w:rPr>
          <w:snapToGrid/>
          <w:sz w:val="28"/>
          <w:szCs w:val="28"/>
        </w:rPr>
        <w:tab/>
        <w:t>2.1. Передача осуществления части полномочий по предмету настоящего Соглашения осуществляется за счет межбюджетных трансфертов, предоставляемых из бюджета Администрации поселения в бюджет Администрации района, составляющих –  5184 (пять тысяч сто восемьдесят четыре) рубля, в том числе расходы, необходимые на содержание аппарата Уполномоченного органа, в сумме 5184 (пять тысяч сто восемьдесят четыре) рубля. В течение финансового года перечисление межбюджетных трансфертов производится ежеквартально, не позднее 15 числа второго месяца квартала.</w:t>
      </w:r>
    </w:p>
    <w:p w:rsidR="00B6421E" w:rsidRPr="00B6421E" w:rsidRDefault="00B6421E" w:rsidP="00B6421E">
      <w:pPr>
        <w:tabs>
          <w:tab w:val="left" w:pos="567"/>
        </w:tabs>
        <w:snapToGrid w:val="0"/>
        <w:jc w:val="both"/>
        <w:rPr>
          <w:snapToGrid/>
          <w:sz w:val="28"/>
          <w:szCs w:val="28"/>
        </w:rPr>
      </w:pPr>
      <w:r w:rsidRPr="00B6421E">
        <w:rPr>
          <w:snapToGrid/>
          <w:sz w:val="28"/>
          <w:szCs w:val="28"/>
        </w:rPr>
        <w:tab/>
        <w:t>2.2. Стороны определяют объем межбюджетных трансфертов, необходимых для осуществления передаваемых полномочий, в порядке, регламентированном приложением, являющимся неотъемлемой частью настоящего Соглашения (Приложение № 1).</w:t>
      </w:r>
    </w:p>
    <w:p w:rsidR="00B6421E" w:rsidRPr="00B6421E" w:rsidRDefault="00B6421E" w:rsidP="00B6421E">
      <w:pPr>
        <w:snapToGrid w:val="0"/>
        <w:ind w:firstLine="567"/>
        <w:jc w:val="both"/>
        <w:rPr>
          <w:snapToGrid/>
          <w:sz w:val="28"/>
          <w:szCs w:val="28"/>
        </w:rPr>
      </w:pPr>
      <w:r w:rsidRPr="00B6421E">
        <w:rPr>
          <w:snapToGrid/>
          <w:sz w:val="28"/>
          <w:szCs w:val="28"/>
        </w:rPr>
        <w:t xml:space="preserve">2.3. Формирование, перечисление и учет межбюджетных трансфертов, предоставляемых из бюджета сельского поселения Ишня в бюджет Ростовского муниципального района на реализацию полномочия, указанного в пункте 1.1 настоящего Соглашения осуществляются в соответствии с бюджетным законодательством Российской Федерации.  </w:t>
      </w:r>
    </w:p>
    <w:p w:rsidR="00B6421E" w:rsidRPr="00B6421E" w:rsidRDefault="00B6421E" w:rsidP="00B6421E">
      <w:pPr>
        <w:snapToGrid w:val="0"/>
        <w:jc w:val="both"/>
        <w:rPr>
          <w:snapToGrid/>
          <w:sz w:val="28"/>
          <w:szCs w:val="28"/>
        </w:rPr>
      </w:pPr>
    </w:p>
    <w:p w:rsidR="00B6421E" w:rsidRPr="00B6421E" w:rsidRDefault="00B6421E" w:rsidP="00B6421E">
      <w:pPr>
        <w:snapToGrid w:val="0"/>
        <w:jc w:val="center"/>
        <w:rPr>
          <w:b/>
          <w:bCs/>
          <w:snapToGrid/>
          <w:sz w:val="28"/>
          <w:szCs w:val="28"/>
        </w:rPr>
      </w:pPr>
      <w:r w:rsidRPr="00B6421E">
        <w:rPr>
          <w:b/>
          <w:bCs/>
          <w:snapToGrid/>
          <w:sz w:val="28"/>
          <w:szCs w:val="28"/>
        </w:rPr>
        <w:t>3.    Права и обязанности сторон</w:t>
      </w:r>
    </w:p>
    <w:p w:rsidR="00B6421E" w:rsidRPr="00B6421E" w:rsidRDefault="00B6421E" w:rsidP="00B6421E">
      <w:pPr>
        <w:snapToGrid w:val="0"/>
        <w:jc w:val="center"/>
        <w:rPr>
          <w:snapToGrid/>
          <w:sz w:val="32"/>
          <w:szCs w:val="28"/>
        </w:rPr>
      </w:pPr>
    </w:p>
    <w:p w:rsidR="00B6421E" w:rsidRPr="00B6421E" w:rsidRDefault="00B6421E" w:rsidP="00B6421E">
      <w:pPr>
        <w:autoSpaceDE w:val="0"/>
        <w:autoSpaceDN w:val="0"/>
        <w:adjustRightInd w:val="0"/>
        <w:ind w:firstLine="567"/>
        <w:jc w:val="both"/>
        <w:rPr>
          <w:snapToGrid/>
          <w:sz w:val="28"/>
          <w:szCs w:val="28"/>
        </w:rPr>
      </w:pPr>
      <w:r w:rsidRPr="00B6421E">
        <w:rPr>
          <w:snapToGrid/>
          <w:sz w:val="28"/>
          <w:szCs w:val="28"/>
        </w:rPr>
        <w:t>3.1. Администрация поселения:</w:t>
      </w:r>
    </w:p>
    <w:p w:rsidR="00B6421E" w:rsidRPr="00B6421E" w:rsidRDefault="00B6421E" w:rsidP="00B6421E">
      <w:pPr>
        <w:autoSpaceDE w:val="0"/>
        <w:autoSpaceDN w:val="0"/>
        <w:adjustRightInd w:val="0"/>
        <w:ind w:firstLine="567"/>
        <w:jc w:val="both"/>
        <w:rPr>
          <w:snapToGrid/>
          <w:sz w:val="28"/>
          <w:szCs w:val="28"/>
        </w:rPr>
      </w:pPr>
      <w:r w:rsidRPr="00B6421E">
        <w:rPr>
          <w:snapToGrid/>
          <w:sz w:val="28"/>
          <w:szCs w:val="28"/>
        </w:rPr>
        <w:t>3.1.1. Перечисляет в бюджет Ростовского муниципального района финансовые средства в виде межбюджетных трансфертов, предназначенных для исполнения переданных по настоящему Соглашению полномочий, в размере, установленном пунктом 2.1 настоящего Соглашения и Приложением № 1 к настоящему Соглашению.</w:t>
      </w:r>
    </w:p>
    <w:p w:rsidR="00B6421E" w:rsidRPr="00B6421E" w:rsidRDefault="00B6421E" w:rsidP="00B6421E">
      <w:pPr>
        <w:autoSpaceDE w:val="0"/>
        <w:autoSpaceDN w:val="0"/>
        <w:adjustRightInd w:val="0"/>
        <w:ind w:firstLine="567"/>
        <w:jc w:val="both"/>
        <w:rPr>
          <w:snapToGrid/>
          <w:sz w:val="28"/>
          <w:szCs w:val="28"/>
        </w:rPr>
      </w:pPr>
      <w:r w:rsidRPr="00B6421E">
        <w:rPr>
          <w:snapToGrid/>
          <w:sz w:val="28"/>
          <w:szCs w:val="28"/>
        </w:rPr>
        <w:lastRenderedPageBreak/>
        <w:t>3.1.2. Предоставляет Администрации района сведения и документы, необходимые для осуществления полномочий, предусмотренных пунктом 1.1 настоящего Соглашения.</w:t>
      </w:r>
    </w:p>
    <w:p w:rsidR="00B6421E" w:rsidRPr="00B6421E" w:rsidRDefault="00B6421E" w:rsidP="00B6421E">
      <w:pPr>
        <w:autoSpaceDE w:val="0"/>
        <w:autoSpaceDN w:val="0"/>
        <w:adjustRightInd w:val="0"/>
        <w:ind w:firstLine="567"/>
        <w:jc w:val="both"/>
        <w:rPr>
          <w:snapToGrid/>
          <w:sz w:val="28"/>
          <w:szCs w:val="28"/>
        </w:rPr>
      </w:pPr>
      <w:r w:rsidRPr="00B6421E">
        <w:rPr>
          <w:snapToGrid/>
          <w:sz w:val="28"/>
          <w:szCs w:val="28"/>
        </w:rPr>
        <w:t>3.1.3. Передает Администрации района информацию, необходимую для осуществления полномочий, предусмотренных пунктом 1.1. настоящего Соглашения.</w:t>
      </w:r>
    </w:p>
    <w:p w:rsidR="00B6421E" w:rsidRPr="00B6421E" w:rsidRDefault="00B6421E" w:rsidP="00B6421E">
      <w:pPr>
        <w:autoSpaceDE w:val="0"/>
        <w:autoSpaceDN w:val="0"/>
        <w:adjustRightInd w:val="0"/>
        <w:ind w:firstLine="567"/>
        <w:jc w:val="both"/>
        <w:rPr>
          <w:snapToGrid/>
          <w:sz w:val="28"/>
          <w:szCs w:val="28"/>
        </w:rPr>
      </w:pPr>
      <w:r w:rsidRPr="00B6421E">
        <w:rPr>
          <w:snapToGrid/>
          <w:sz w:val="28"/>
          <w:szCs w:val="28"/>
        </w:rPr>
        <w:t>3.1.4. Ответственным по осуществлению взаимодействия с Уполномоченным органом по реализации настоящего Соглашения является Администрация поселения.</w:t>
      </w:r>
    </w:p>
    <w:p w:rsidR="00B6421E" w:rsidRPr="00B6421E" w:rsidRDefault="00B6421E" w:rsidP="00B6421E">
      <w:pPr>
        <w:autoSpaceDE w:val="0"/>
        <w:autoSpaceDN w:val="0"/>
        <w:adjustRightInd w:val="0"/>
        <w:ind w:firstLine="567"/>
        <w:jc w:val="both"/>
        <w:rPr>
          <w:snapToGrid/>
          <w:sz w:val="28"/>
          <w:szCs w:val="28"/>
        </w:rPr>
      </w:pPr>
      <w:r w:rsidRPr="00B6421E">
        <w:rPr>
          <w:snapToGrid/>
          <w:sz w:val="28"/>
          <w:szCs w:val="28"/>
        </w:rPr>
        <w:t xml:space="preserve">3.1.5. Осуществляет </w:t>
      </w:r>
      <w:proofErr w:type="gramStart"/>
      <w:r w:rsidRPr="00B6421E">
        <w:rPr>
          <w:snapToGrid/>
          <w:sz w:val="28"/>
          <w:szCs w:val="28"/>
        </w:rPr>
        <w:t>контроль за</w:t>
      </w:r>
      <w:proofErr w:type="gramEnd"/>
      <w:r w:rsidRPr="00B6421E">
        <w:rPr>
          <w:snapToGrid/>
          <w:sz w:val="28"/>
          <w:szCs w:val="28"/>
        </w:rPr>
        <w:t xml:space="preserve"> исполнением Администрацией района переданных полномочий. В случае выявления нарушений дает обязательные для исполнения Администрацией района письменные предписания для устранения выявленных нарушений в определенный срок с момента уведомления.</w:t>
      </w:r>
    </w:p>
    <w:p w:rsidR="00B6421E" w:rsidRPr="00B6421E" w:rsidRDefault="00B6421E" w:rsidP="00B6421E">
      <w:pPr>
        <w:autoSpaceDE w:val="0"/>
        <w:autoSpaceDN w:val="0"/>
        <w:adjustRightInd w:val="0"/>
        <w:ind w:firstLine="567"/>
        <w:jc w:val="both"/>
        <w:rPr>
          <w:snapToGrid/>
          <w:sz w:val="28"/>
          <w:szCs w:val="28"/>
        </w:rPr>
      </w:pPr>
      <w:r w:rsidRPr="00B6421E">
        <w:rPr>
          <w:snapToGrid/>
          <w:sz w:val="28"/>
          <w:szCs w:val="28"/>
        </w:rPr>
        <w:t>3.2. Администрация района:</w:t>
      </w:r>
    </w:p>
    <w:p w:rsidR="00B6421E" w:rsidRPr="00B6421E" w:rsidRDefault="00B6421E" w:rsidP="00B6421E">
      <w:pPr>
        <w:autoSpaceDE w:val="0"/>
        <w:autoSpaceDN w:val="0"/>
        <w:adjustRightInd w:val="0"/>
        <w:ind w:firstLine="567"/>
        <w:jc w:val="both"/>
        <w:rPr>
          <w:snapToGrid/>
          <w:sz w:val="28"/>
          <w:szCs w:val="28"/>
        </w:rPr>
      </w:pPr>
      <w:r w:rsidRPr="00B6421E">
        <w:rPr>
          <w:snapToGrid/>
          <w:sz w:val="28"/>
          <w:szCs w:val="28"/>
        </w:rPr>
        <w:t>3.2.1. Осуществляет переданные Администрацией поселения полномочия в соответствии с пунктом 1.1 настоящего Соглашения и действующим законодательством в пределах финансовых средств, выделенных на эти цели.</w:t>
      </w:r>
    </w:p>
    <w:p w:rsidR="00B6421E" w:rsidRPr="00B6421E" w:rsidRDefault="00B6421E" w:rsidP="00B6421E">
      <w:pPr>
        <w:tabs>
          <w:tab w:val="left" w:pos="1134"/>
        </w:tabs>
        <w:autoSpaceDE w:val="0"/>
        <w:autoSpaceDN w:val="0"/>
        <w:adjustRightInd w:val="0"/>
        <w:ind w:firstLine="567"/>
        <w:jc w:val="both"/>
        <w:rPr>
          <w:snapToGrid/>
          <w:sz w:val="28"/>
          <w:szCs w:val="28"/>
        </w:rPr>
      </w:pPr>
      <w:r w:rsidRPr="00B6421E">
        <w:rPr>
          <w:snapToGrid/>
          <w:sz w:val="28"/>
          <w:szCs w:val="28"/>
        </w:rPr>
        <w:t>3.2.2.</w:t>
      </w:r>
      <w:r w:rsidRPr="00B6421E">
        <w:rPr>
          <w:snapToGrid/>
          <w:sz w:val="20"/>
        </w:rPr>
        <w:t xml:space="preserve"> </w:t>
      </w:r>
      <w:r w:rsidRPr="00B6421E">
        <w:rPr>
          <w:snapToGrid/>
          <w:sz w:val="28"/>
          <w:szCs w:val="28"/>
        </w:rPr>
        <w:t>Имеет право на финансовое обеспечение полномочий, предусмотренных пунктом 1.1 настоящего Соглашения, за счет межбюджетных трансфертов, предоставляемых Администрацией поселения в порядке, предусмотренном разделом 2 настоящего Соглашения.</w:t>
      </w:r>
    </w:p>
    <w:p w:rsidR="00B6421E" w:rsidRPr="00B6421E" w:rsidRDefault="00B6421E" w:rsidP="00B6421E">
      <w:pPr>
        <w:tabs>
          <w:tab w:val="left" w:pos="1134"/>
        </w:tabs>
        <w:autoSpaceDE w:val="0"/>
        <w:autoSpaceDN w:val="0"/>
        <w:adjustRightInd w:val="0"/>
        <w:ind w:firstLine="567"/>
        <w:jc w:val="both"/>
        <w:rPr>
          <w:snapToGrid/>
          <w:sz w:val="28"/>
          <w:szCs w:val="28"/>
        </w:rPr>
      </w:pPr>
      <w:r w:rsidRPr="00B6421E">
        <w:rPr>
          <w:snapToGrid/>
          <w:sz w:val="28"/>
          <w:szCs w:val="28"/>
        </w:rPr>
        <w:t>3.2.3. Запрашивает у Администрации поселения сведения и документы, необходимые для осуществления полномочий, предусмотренных пунктом 1.1 настоящего Соглашения.</w:t>
      </w:r>
    </w:p>
    <w:p w:rsidR="00B6421E" w:rsidRPr="00B6421E" w:rsidRDefault="00B6421E" w:rsidP="00B6421E">
      <w:pPr>
        <w:tabs>
          <w:tab w:val="left" w:pos="1134"/>
        </w:tabs>
        <w:autoSpaceDE w:val="0"/>
        <w:autoSpaceDN w:val="0"/>
        <w:adjustRightInd w:val="0"/>
        <w:ind w:firstLine="567"/>
        <w:jc w:val="both"/>
        <w:rPr>
          <w:snapToGrid/>
          <w:sz w:val="28"/>
          <w:szCs w:val="28"/>
        </w:rPr>
      </w:pPr>
      <w:r w:rsidRPr="00B6421E">
        <w:rPr>
          <w:snapToGrid/>
          <w:sz w:val="28"/>
          <w:szCs w:val="28"/>
        </w:rPr>
        <w:t>3.2.4. Приостанавливает исполнение переданных полномочий в случае нарушения Администрацией поселения сроков и размеров перечисления межбюджетных трансфертов из бюджета сельского поселения Ишня.</w:t>
      </w:r>
    </w:p>
    <w:p w:rsidR="00B6421E" w:rsidRPr="00B6421E" w:rsidRDefault="00B6421E" w:rsidP="00B6421E">
      <w:pPr>
        <w:tabs>
          <w:tab w:val="left" w:pos="1134"/>
        </w:tabs>
        <w:autoSpaceDE w:val="0"/>
        <w:autoSpaceDN w:val="0"/>
        <w:adjustRightInd w:val="0"/>
        <w:ind w:firstLine="567"/>
        <w:jc w:val="both"/>
        <w:rPr>
          <w:snapToGrid/>
          <w:sz w:val="28"/>
          <w:szCs w:val="28"/>
        </w:rPr>
      </w:pPr>
      <w:r w:rsidRPr="00B6421E">
        <w:rPr>
          <w:snapToGrid/>
          <w:sz w:val="28"/>
          <w:szCs w:val="28"/>
        </w:rPr>
        <w:t>3.2.5. По окончании срока, указанного в пункте 5.1 настоящего Соглашения, прекращает исполнение полномочий, предусмотренных пунктом 1.1 настоящего Соглашения.</w:t>
      </w:r>
    </w:p>
    <w:p w:rsidR="00B6421E" w:rsidRPr="00B6421E" w:rsidRDefault="00B6421E" w:rsidP="00B6421E">
      <w:pPr>
        <w:tabs>
          <w:tab w:val="left" w:pos="1134"/>
        </w:tabs>
        <w:autoSpaceDE w:val="0"/>
        <w:autoSpaceDN w:val="0"/>
        <w:adjustRightInd w:val="0"/>
        <w:ind w:firstLine="567"/>
        <w:jc w:val="both"/>
        <w:rPr>
          <w:snapToGrid/>
          <w:sz w:val="28"/>
          <w:szCs w:val="28"/>
        </w:rPr>
      </w:pPr>
      <w:r w:rsidRPr="00B6421E">
        <w:rPr>
          <w:snapToGrid/>
          <w:sz w:val="28"/>
          <w:szCs w:val="28"/>
        </w:rPr>
        <w:t>3.2.6.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полномочий, не позднее одного месяца с момента получения требования (если в требовании не указан иной срок), принимает меры по устранению нарушений и незамедлительно сообщает об этом Администрацию поселения.</w:t>
      </w:r>
    </w:p>
    <w:p w:rsidR="00B6421E" w:rsidRPr="00B6421E" w:rsidRDefault="00B6421E" w:rsidP="00B6421E">
      <w:pPr>
        <w:autoSpaceDE w:val="0"/>
        <w:autoSpaceDN w:val="0"/>
        <w:adjustRightInd w:val="0"/>
        <w:ind w:firstLine="567"/>
        <w:jc w:val="both"/>
        <w:rPr>
          <w:snapToGrid/>
          <w:sz w:val="28"/>
          <w:szCs w:val="28"/>
        </w:rPr>
      </w:pPr>
      <w:r w:rsidRPr="00B6421E">
        <w:rPr>
          <w:snapToGrid/>
          <w:sz w:val="28"/>
          <w:szCs w:val="28"/>
        </w:rPr>
        <w:t>3.2.7. В случае невозможности надлежащего исполнения переданных полномочий Администрация района уведомляет об этом в письменной форме Администрацию поселения в течение 5 рабочих дней. Администрация поселения рассматривает такое уведомление в течение трех рабочих дней с момента его поступления.</w:t>
      </w:r>
    </w:p>
    <w:p w:rsidR="00B6421E" w:rsidRPr="00B6421E" w:rsidRDefault="00B6421E" w:rsidP="00B6421E">
      <w:pPr>
        <w:snapToGrid w:val="0"/>
        <w:jc w:val="center"/>
        <w:rPr>
          <w:snapToGrid/>
          <w:sz w:val="28"/>
          <w:szCs w:val="28"/>
        </w:rPr>
      </w:pPr>
    </w:p>
    <w:p w:rsidR="00B6421E" w:rsidRPr="00B6421E" w:rsidRDefault="00B6421E" w:rsidP="00B6421E">
      <w:pPr>
        <w:snapToGrid w:val="0"/>
        <w:jc w:val="center"/>
        <w:rPr>
          <w:b/>
          <w:bCs/>
          <w:snapToGrid/>
          <w:sz w:val="28"/>
          <w:szCs w:val="28"/>
        </w:rPr>
      </w:pPr>
      <w:r w:rsidRPr="00B6421E">
        <w:rPr>
          <w:b/>
          <w:bCs/>
          <w:snapToGrid/>
          <w:sz w:val="28"/>
          <w:szCs w:val="28"/>
        </w:rPr>
        <w:t>4.  Ответственность сторон</w:t>
      </w:r>
    </w:p>
    <w:p w:rsidR="00B6421E" w:rsidRPr="00B6421E" w:rsidRDefault="00B6421E" w:rsidP="00B6421E">
      <w:pPr>
        <w:snapToGrid w:val="0"/>
        <w:jc w:val="center"/>
        <w:rPr>
          <w:b/>
          <w:bCs/>
          <w:snapToGrid/>
          <w:sz w:val="28"/>
          <w:szCs w:val="28"/>
        </w:rPr>
      </w:pPr>
    </w:p>
    <w:p w:rsidR="00B6421E" w:rsidRPr="00B6421E" w:rsidRDefault="00B6421E" w:rsidP="00B6421E">
      <w:pPr>
        <w:snapToGrid w:val="0"/>
        <w:ind w:firstLine="567"/>
        <w:jc w:val="both"/>
        <w:rPr>
          <w:snapToGrid/>
          <w:sz w:val="28"/>
          <w:szCs w:val="28"/>
        </w:rPr>
      </w:pPr>
      <w:r w:rsidRPr="00B6421E">
        <w:rPr>
          <w:snapToGrid/>
          <w:sz w:val="28"/>
          <w:szCs w:val="28"/>
        </w:rPr>
        <w:lastRenderedPageBreak/>
        <w:t>4.1. Установление факта ненадлежащего осуществления Администрацией района переданных ей полномочий является основанием для одностороннего расторжения Администрацией поселения данного Соглашения. Расторжение Соглашения влечет за собой возврат перечисленных межбюджетных трансфертов за вычетом фактически произведенных расходов, подтвержденных документально в течение 3-х рабочих дней с момента подписания Соглашения о расторжении или получения письменного уведомления о расторжении Соглашения.</w:t>
      </w:r>
    </w:p>
    <w:p w:rsidR="00B6421E" w:rsidRPr="00B6421E" w:rsidRDefault="00B6421E" w:rsidP="00B6421E">
      <w:pPr>
        <w:snapToGrid w:val="0"/>
        <w:ind w:firstLine="567"/>
        <w:jc w:val="both"/>
        <w:rPr>
          <w:snapToGrid/>
          <w:sz w:val="28"/>
          <w:szCs w:val="28"/>
        </w:rPr>
      </w:pPr>
      <w:r w:rsidRPr="00B6421E">
        <w:rPr>
          <w:snapToGrid/>
          <w:sz w:val="28"/>
          <w:szCs w:val="28"/>
        </w:rPr>
        <w:t>4.2. Администрация района несет ответственность за осуществление переданных ей полномочий в той части, в которой его исполнение обеспечено финансовыми средствами.</w:t>
      </w:r>
    </w:p>
    <w:p w:rsidR="00B6421E" w:rsidRPr="00B6421E" w:rsidRDefault="00B6421E" w:rsidP="00B6421E">
      <w:pPr>
        <w:snapToGrid w:val="0"/>
        <w:ind w:firstLine="567"/>
        <w:jc w:val="both"/>
        <w:rPr>
          <w:snapToGrid/>
          <w:sz w:val="28"/>
          <w:szCs w:val="28"/>
        </w:rPr>
      </w:pPr>
      <w:r w:rsidRPr="00B6421E">
        <w:rPr>
          <w:snapToGrid/>
          <w:sz w:val="28"/>
          <w:szCs w:val="28"/>
        </w:rPr>
        <w:t>4.3. В случае неисполнения Администрацией поселения вытекающих из настоящего Соглашения обязательств по финансированию осуществления переданных полномочий, Администрация района вправе требовать расторжения данного Соглашения.</w:t>
      </w:r>
    </w:p>
    <w:p w:rsidR="00B6421E" w:rsidRPr="00B6421E" w:rsidRDefault="00B6421E" w:rsidP="00B6421E">
      <w:pPr>
        <w:snapToGrid w:val="0"/>
        <w:rPr>
          <w:b/>
          <w:bCs/>
          <w:snapToGrid/>
          <w:sz w:val="28"/>
          <w:szCs w:val="28"/>
        </w:rPr>
      </w:pPr>
    </w:p>
    <w:p w:rsidR="00B6421E" w:rsidRPr="00B6421E" w:rsidRDefault="00B6421E" w:rsidP="00B6421E">
      <w:pPr>
        <w:snapToGrid w:val="0"/>
        <w:ind w:firstLine="567"/>
        <w:jc w:val="center"/>
        <w:rPr>
          <w:b/>
          <w:snapToGrid/>
          <w:sz w:val="28"/>
          <w:szCs w:val="28"/>
        </w:rPr>
      </w:pPr>
      <w:r w:rsidRPr="00B6421E">
        <w:rPr>
          <w:b/>
          <w:snapToGrid/>
          <w:sz w:val="28"/>
          <w:szCs w:val="28"/>
        </w:rPr>
        <w:t>5. Срок действия, основания и порядок досрочного прекращения</w:t>
      </w:r>
    </w:p>
    <w:p w:rsidR="00B6421E" w:rsidRPr="00B6421E" w:rsidRDefault="00B6421E" w:rsidP="00B6421E">
      <w:pPr>
        <w:snapToGrid w:val="0"/>
        <w:ind w:firstLine="567"/>
        <w:jc w:val="center"/>
        <w:rPr>
          <w:b/>
          <w:snapToGrid/>
          <w:sz w:val="28"/>
          <w:szCs w:val="28"/>
        </w:rPr>
      </w:pPr>
      <w:r w:rsidRPr="00B6421E">
        <w:rPr>
          <w:b/>
          <w:snapToGrid/>
          <w:sz w:val="28"/>
          <w:szCs w:val="28"/>
        </w:rPr>
        <w:t>действия Соглашения</w:t>
      </w:r>
    </w:p>
    <w:p w:rsidR="00B6421E" w:rsidRPr="00B6421E" w:rsidRDefault="00B6421E" w:rsidP="00B6421E">
      <w:pPr>
        <w:snapToGrid w:val="0"/>
        <w:ind w:firstLine="567"/>
        <w:jc w:val="center"/>
        <w:rPr>
          <w:b/>
          <w:snapToGrid/>
          <w:sz w:val="28"/>
          <w:szCs w:val="28"/>
        </w:rPr>
      </w:pPr>
    </w:p>
    <w:p w:rsidR="00B6421E" w:rsidRPr="00B6421E" w:rsidRDefault="00B6421E" w:rsidP="00B6421E">
      <w:pPr>
        <w:snapToGrid w:val="0"/>
        <w:ind w:firstLine="567"/>
        <w:jc w:val="both"/>
        <w:rPr>
          <w:snapToGrid/>
          <w:sz w:val="28"/>
          <w:szCs w:val="28"/>
        </w:rPr>
      </w:pPr>
      <w:r w:rsidRPr="00B6421E">
        <w:rPr>
          <w:snapToGrid/>
          <w:sz w:val="28"/>
          <w:szCs w:val="28"/>
        </w:rPr>
        <w:t>5.1. Настоящее Соглашение вступает в силу после официального опубликования решений Муниципального Совета сельского поселения Ишня и Думы Ростовского муниципального района о его утверждении,</w:t>
      </w:r>
      <w:r w:rsidRPr="00B6421E">
        <w:rPr>
          <w:snapToGrid/>
        </w:rPr>
        <w:t xml:space="preserve"> </w:t>
      </w:r>
      <w:r w:rsidRPr="00B6421E">
        <w:rPr>
          <w:snapToGrid/>
          <w:sz w:val="28"/>
          <w:szCs w:val="28"/>
        </w:rPr>
        <w:t xml:space="preserve">а в части перечисления межбюджетных трансфертов до полного исполнения Сторонами своих обязательств. </w:t>
      </w:r>
    </w:p>
    <w:p w:rsidR="00B6421E" w:rsidRPr="00B6421E" w:rsidRDefault="00B6421E" w:rsidP="00B6421E">
      <w:pPr>
        <w:snapToGrid w:val="0"/>
        <w:ind w:firstLine="567"/>
        <w:jc w:val="both"/>
        <w:rPr>
          <w:snapToGrid/>
          <w:sz w:val="28"/>
          <w:szCs w:val="28"/>
        </w:rPr>
      </w:pPr>
      <w:r w:rsidRPr="00B6421E">
        <w:rPr>
          <w:snapToGrid/>
          <w:sz w:val="28"/>
          <w:szCs w:val="28"/>
        </w:rPr>
        <w:t>5.2.  Действие настоящего Соглашения может быть прекращено досрочно по соглашению Сторон.</w:t>
      </w:r>
    </w:p>
    <w:p w:rsidR="00B6421E" w:rsidRPr="00B6421E" w:rsidRDefault="00B6421E" w:rsidP="00B6421E">
      <w:pPr>
        <w:snapToGrid w:val="0"/>
        <w:ind w:firstLine="567"/>
        <w:jc w:val="both"/>
        <w:rPr>
          <w:snapToGrid/>
          <w:sz w:val="28"/>
          <w:szCs w:val="28"/>
        </w:rPr>
      </w:pPr>
      <w:r w:rsidRPr="00B6421E">
        <w:rPr>
          <w:snapToGrid/>
          <w:sz w:val="28"/>
          <w:szCs w:val="28"/>
        </w:rPr>
        <w:t>5.3. Действие настоящего Соглашения может быть прекращено досрочно в одностороннем порядке в случаях:</w:t>
      </w:r>
    </w:p>
    <w:p w:rsidR="00B6421E" w:rsidRPr="00B6421E" w:rsidRDefault="00B6421E" w:rsidP="00B6421E">
      <w:pPr>
        <w:snapToGrid w:val="0"/>
        <w:ind w:firstLine="567"/>
        <w:jc w:val="both"/>
        <w:rPr>
          <w:snapToGrid/>
          <w:sz w:val="28"/>
          <w:szCs w:val="28"/>
        </w:rPr>
      </w:pPr>
      <w:r w:rsidRPr="00B6421E">
        <w:rPr>
          <w:snapToGrid/>
          <w:sz w:val="28"/>
          <w:szCs w:val="28"/>
        </w:rPr>
        <w:t>- изменения действующего законодательства Российской Федерации;</w:t>
      </w:r>
    </w:p>
    <w:p w:rsidR="00B6421E" w:rsidRPr="00B6421E" w:rsidRDefault="00B6421E" w:rsidP="00B6421E">
      <w:pPr>
        <w:snapToGrid w:val="0"/>
        <w:ind w:firstLine="567"/>
        <w:jc w:val="both"/>
        <w:rPr>
          <w:snapToGrid/>
          <w:sz w:val="28"/>
          <w:szCs w:val="28"/>
        </w:rPr>
      </w:pPr>
      <w:r w:rsidRPr="00B6421E">
        <w:rPr>
          <w:snapToGrid/>
          <w:sz w:val="28"/>
          <w:szCs w:val="28"/>
        </w:rPr>
        <w:t>- неисполнения или ненадлежащего исполнения одной из Сторон своих обязательств в соответствии с настоящим Соглашением;</w:t>
      </w:r>
    </w:p>
    <w:p w:rsidR="00B6421E" w:rsidRPr="00B6421E" w:rsidRDefault="00B6421E" w:rsidP="00B6421E">
      <w:pPr>
        <w:snapToGrid w:val="0"/>
        <w:ind w:firstLine="567"/>
        <w:jc w:val="both"/>
        <w:rPr>
          <w:snapToGrid/>
          <w:sz w:val="28"/>
          <w:szCs w:val="28"/>
        </w:rPr>
      </w:pPr>
      <w:r w:rsidRPr="00B6421E">
        <w:rPr>
          <w:snapToGrid/>
          <w:sz w:val="28"/>
          <w:szCs w:val="28"/>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B6421E" w:rsidRPr="00B6421E" w:rsidRDefault="00B6421E" w:rsidP="00B6421E">
      <w:pPr>
        <w:snapToGrid w:val="0"/>
        <w:ind w:firstLine="567"/>
        <w:jc w:val="both"/>
        <w:rPr>
          <w:snapToGrid/>
          <w:sz w:val="28"/>
          <w:szCs w:val="28"/>
        </w:rPr>
      </w:pPr>
      <w:r w:rsidRPr="00B6421E">
        <w:rPr>
          <w:snapToGrid/>
          <w:sz w:val="28"/>
          <w:szCs w:val="28"/>
        </w:rPr>
        <w:t>5.4. Досрочное расторжение настоящего Соглашения допускается при условии письменного уведомления Стороной-инициатором другой Стороны в срок не менее</w:t>
      </w:r>
      <w:proofErr w:type="gramStart"/>
      <w:r w:rsidRPr="00B6421E">
        <w:rPr>
          <w:snapToGrid/>
          <w:sz w:val="28"/>
          <w:szCs w:val="28"/>
        </w:rPr>
        <w:t>,</w:t>
      </w:r>
      <w:proofErr w:type="gramEnd"/>
      <w:r w:rsidRPr="00B6421E">
        <w:rPr>
          <w:snapToGrid/>
          <w:sz w:val="28"/>
          <w:szCs w:val="28"/>
        </w:rPr>
        <w:t xml:space="preserve"> чем за месяц до предполагаемой даты расторжения Соглашения, при этом второй стороне возмещаются все убытки, связанные с досрочным расторжением Соглашения.</w:t>
      </w:r>
    </w:p>
    <w:p w:rsidR="00B6421E" w:rsidRPr="00B6421E" w:rsidRDefault="00B6421E" w:rsidP="00B6421E">
      <w:pPr>
        <w:snapToGrid w:val="0"/>
        <w:ind w:firstLine="567"/>
        <w:jc w:val="both"/>
        <w:rPr>
          <w:snapToGrid/>
          <w:sz w:val="28"/>
          <w:szCs w:val="28"/>
        </w:rPr>
      </w:pPr>
      <w:r w:rsidRPr="00B6421E">
        <w:rPr>
          <w:snapToGrid/>
          <w:sz w:val="28"/>
          <w:szCs w:val="28"/>
        </w:rPr>
        <w:t xml:space="preserve">5.5. </w:t>
      </w:r>
      <w:proofErr w:type="gramStart"/>
      <w:r w:rsidRPr="00B6421E">
        <w:rPr>
          <w:snapToGrid/>
          <w:sz w:val="28"/>
          <w:szCs w:val="28"/>
        </w:rPr>
        <w:t xml:space="preserve">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 а также уплату неустойки в размере 0,01% от суммы межбюджетных трансфертов фактически выделенных из бюджета сельского поселения Ишня на осуществление указанных в разделе 1 </w:t>
      </w:r>
      <w:r w:rsidRPr="00B6421E">
        <w:rPr>
          <w:snapToGrid/>
          <w:sz w:val="28"/>
          <w:szCs w:val="28"/>
        </w:rPr>
        <w:lastRenderedPageBreak/>
        <w:t>настоящего Соглашения полномочий.</w:t>
      </w:r>
      <w:proofErr w:type="gramEnd"/>
      <w:r w:rsidRPr="00B6421E">
        <w:rPr>
          <w:snapToGrid/>
          <w:sz w:val="28"/>
          <w:szCs w:val="28"/>
        </w:rPr>
        <w:t xml:space="preserve"> Администрация района несет ответственность за осуществление переданных ему полномочий в той мере, в какой эти полномочия обеспечены финансовыми средствами.</w:t>
      </w:r>
    </w:p>
    <w:p w:rsidR="00B6421E" w:rsidRPr="00B6421E" w:rsidRDefault="00B6421E" w:rsidP="00B6421E">
      <w:pPr>
        <w:snapToGrid w:val="0"/>
        <w:ind w:firstLine="567"/>
        <w:jc w:val="both"/>
        <w:rPr>
          <w:snapToGrid/>
          <w:sz w:val="28"/>
          <w:szCs w:val="28"/>
        </w:rPr>
      </w:pPr>
    </w:p>
    <w:p w:rsidR="00B6421E" w:rsidRPr="00B6421E" w:rsidRDefault="00B6421E" w:rsidP="00B6421E">
      <w:pPr>
        <w:snapToGrid w:val="0"/>
        <w:jc w:val="center"/>
        <w:rPr>
          <w:b/>
          <w:bCs/>
          <w:snapToGrid/>
          <w:sz w:val="28"/>
          <w:szCs w:val="28"/>
        </w:rPr>
      </w:pPr>
      <w:r w:rsidRPr="00B6421E">
        <w:rPr>
          <w:b/>
          <w:bCs/>
          <w:snapToGrid/>
          <w:sz w:val="28"/>
          <w:szCs w:val="28"/>
        </w:rPr>
        <w:t>6. Заключительные положения</w:t>
      </w:r>
    </w:p>
    <w:p w:rsidR="00B6421E" w:rsidRPr="00B6421E" w:rsidRDefault="00B6421E" w:rsidP="00B6421E">
      <w:pPr>
        <w:snapToGrid w:val="0"/>
        <w:jc w:val="center"/>
        <w:rPr>
          <w:snapToGrid/>
          <w:sz w:val="28"/>
          <w:szCs w:val="28"/>
        </w:rPr>
      </w:pPr>
    </w:p>
    <w:p w:rsidR="00B6421E" w:rsidRPr="00B6421E" w:rsidRDefault="00B6421E" w:rsidP="00B6421E">
      <w:pPr>
        <w:snapToGrid w:val="0"/>
        <w:ind w:firstLine="567"/>
        <w:jc w:val="both"/>
        <w:rPr>
          <w:snapToGrid/>
          <w:sz w:val="28"/>
          <w:szCs w:val="28"/>
        </w:rPr>
      </w:pPr>
      <w:r w:rsidRPr="00B6421E">
        <w:rPr>
          <w:snapToGrid/>
          <w:sz w:val="28"/>
          <w:szCs w:val="28"/>
        </w:rPr>
        <w:t>6.1. Настоящее соглашение составлено в четырех экземплярах, имеющих равную юридическую силу, по одному для каждой из Сторон, третий для муниципального Совета сельского поселения Ишня и четвертый для Думы Ростовского муниципального района.</w:t>
      </w:r>
    </w:p>
    <w:p w:rsidR="00B6421E" w:rsidRPr="00B6421E" w:rsidRDefault="00B6421E" w:rsidP="00B6421E">
      <w:pPr>
        <w:snapToGrid w:val="0"/>
        <w:ind w:firstLine="567"/>
        <w:jc w:val="both"/>
        <w:rPr>
          <w:snapToGrid/>
          <w:sz w:val="28"/>
          <w:szCs w:val="28"/>
        </w:rPr>
      </w:pPr>
      <w:r w:rsidRPr="00B6421E">
        <w:rPr>
          <w:snapToGrid/>
          <w:sz w:val="28"/>
          <w:szCs w:val="28"/>
        </w:rPr>
        <w:t>6.2. По взаимному согласию Сторон или в соответствии с требованиями действующего законодательства РФ в настоящее Соглашение в письменной форме могут быть внесены изменения и (или) дополнения. Все изменения и дополнения к настоящему Соглашению оформляются в письменной форме путем заключения дополнительных соглашений.</w:t>
      </w:r>
    </w:p>
    <w:p w:rsidR="00B6421E" w:rsidRPr="00B6421E" w:rsidRDefault="00B6421E" w:rsidP="00B6421E">
      <w:pPr>
        <w:snapToGrid w:val="0"/>
        <w:ind w:firstLine="567"/>
        <w:jc w:val="both"/>
        <w:rPr>
          <w:snapToGrid/>
          <w:sz w:val="28"/>
          <w:szCs w:val="28"/>
        </w:rPr>
      </w:pPr>
      <w:r w:rsidRPr="00B6421E">
        <w:rPr>
          <w:snapToGrid/>
          <w:sz w:val="28"/>
          <w:szCs w:val="28"/>
        </w:rPr>
        <w:t>Указанные дополнительные соглашения, являются неотъемлемой частью настоящего Соглашения.</w:t>
      </w:r>
    </w:p>
    <w:p w:rsidR="00B6421E" w:rsidRPr="00B6421E" w:rsidRDefault="00B6421E" w:rsidP="00B6421E">
      <w:pPr>
        <w:snapToGrid w:val="0"/>
        <w:ind w:firstLine="567"/>
        <w:jc w:val="both"/>
        <w:rPr>
          <w:snapToGrid/>
          <w:sz w:val="28"/>
          <w:szCs w:val="28"/>
        </w:rPr>
      </w:pPr>
      <w:r w:rsidRPr="00B6421E">
        <w:rPr>
          <w:snapToGrid/>
          <w:sz w:val="28"/>
          <w:szCs w:val="28"/>
        </w:rPr>
        <w:t>6.3. Стороны обязуются принимать все необходимые меры к урегулированию споров и разногласий, возникших при исполнении настоящего Соглашения, путем переговоров. Неурегулированные споры и разногласия подлежат рассмотрению в порядке, установленном действующим законодательством.</w:t>
      </w:r>
    </w:p>
    <w:p w:rsidR="00B6421E" w:rsidRPr="00B6421E" w:rsidRDefault="00B6421E" w:rsidP="00B6421E">
      <w:pPr>
        <w:tabs>
          <w:tab w:val="left" w:pos="3135"/>
        </w:tabs>
        <w:snapToGrid w:val="0"/>
        <w:jc w:val="center"/>
        <w:rPr>
          <w:b/>
          <w:bCs/>
          <w:snapToGrid/>
          <w:sz w:val="28"/>
          <w:szCs w:val="28"/>
        </w:rPr>
      </w:pPr>
    </w:p>
    <w:p w:rsidR="00B6421E" w:rsidRPr="00B6421E" w:rsidRDefault="00B6421E" w:rsidP="00B6421E">
      <w:pPr>
        <w:tabs>
          <w:tab w:val="left" w:pos="3135"/>
        </w:tabs>
        <w:snapToGrid w:val="0"/>
        <w:jc w:val="center"/>
        <w:rPr>
          <w:b/>
          <w:bCs/>
          <w:snapToGrid/>
          <w:sz w:val="28"/>
          <w:szCs w:val="28"/>
        </w:rPr>
      </w:pPr>
      <w:r w:rsidRPr="00B6421E">
        <w:rPr>
          <w:b/>
          <w:bCs/>
          <w:snapToGrid/>
          <w:sz w:val="28"/>
          <w:szCs w:val="28"/>
        </w:rPr>
        <w:t>7.  Реквизиты и подписи сторон</w:t>
      </w:r>
    </w:p>
    <w:p w:rsidR="00B6421E" w:rsidRPr="00B6421E" w:rsidRDefault="00B6421E" w:rsidP="00B6421E">
      <w:pPr>
        <w:tabs>
          <w:tab w:val="left" w:pos="3135"/>
        </w:tabs>
        <w:snapToGrid w:val="0"/>
        <w:jc w:val="center"/>
        <w:rPr>
          <w:b/>
          <w:bCs/>
          <w:snapToGrid/>
          <w:sz w:val="28"/>
          <w:szCs w:val="28"/>
        </w:rPr>
      </w:pPr>
    </w:p>
    <w:p w:rsidR="00B6421E" w:rsidRPr="00B6421E" w:rsidRDefault="00B6421E" w:rsidP="00B6421E">
      <w:pPr>
        <w:tabs>
          <w:tab w:val="left" w:pos="3135"/>
        </w:tabs>
        <w:snapToGrid w:val="0"/>
        <w:jc w:val="center"/>
        <w:rPr>
          <w:b/>
          <w:bCs/>
          <w:snapToGrid/>
          <w:sz w:val="28"/>
          <w:szCs w:val="28"/>
        </w:rPr>
      </w:pPr>
    </w:p>
    <w:tbl>
      <w:tblPr>
        <w:tblW w:w="0" w:type="auto"/>
        <w:tblLook w:val="00A0" w:firstRow="1" w:lastRow="0" w:firstColumn="1" w:lastColumn="0" w:noHBand="0" w:noVBand="0"/>
      </w:tblPr>
      <w:tblGrid>
        <w:gridCol w:w="4785"/>
        <w:gridCol w:w="4786"/>
      </w:tblGrid>
      <w:tr w:rsidR="00B6421E" w:rsidRPr="00B6421E" w:rsidTr="00B6421E">
        <w:trPr>
          <w:trHeight w:val="3828"/>
        </w:trPr>
        <w:tc>
          <w:tcPr>
            <w:tcW w:w="4785" w:type="dxa"/>
            <w:hideMark/>
          </w:tcPr>
          <w:tbl>
            <w:tblPr>
              <w:tblW w:w="0" w:type="auto"/>
              <w:tblInd w:w="108" w:type="dxa"/>
              <w:tblLook w:val="04A0" w:firstRow="1" w:lastRow="0" w:firstColumn="1" w:lastColumn="0" w:noHBand="0" w:noVBand="1"/>
            </w:tblPr>
            <w:tblGrid>
              <w:gridCol w:w="4461"/>
            </w:tblGrid>
            <w:tr w:rsidR="00B6421E" w:rsidRPr="00B6421E">
              <w:tc>
                <w:tcPr>
                  <w:tcW w:w="4678" w:type="dxa"/>
                  <w:hideMark/>
                </w:tcPr>
                <w:p w:rsidR="00B6421E" w:rsidRPr="00B6421E" w:rsidRDefault="00B6421E" w:rsidP="00B6421E">
                  <w:pPr>
                    <w:snapToGrid w:val="0"/>
                    <w:jc w:val="both"/>
                    <w:rPr>
                      <w:rFonts w:eastAsia="Calibri"/>
                      <w:snapToGrid/>
                      <w:sz w:val="28"/>
                      <w:szCs w:val="28"/>
                      <w:lang w:eastAsia="en-US"/>
                    </w:rPr>
                  </w:pPr>
                  <w:r w:rsidRPr="00B6421E">
                    <w:rPr>
                      <w:rFonts w:eastAsia="Calibri"/>
                      <w:snapToGrid/>
                      <w:sz w:val="28"/>
                      <w:szCs w:val="28"/>
                      <w:lang w:eastAsia="en-US"/>
                    </w:rPr>
                    <w:t xml:space="preserve">Администрация поселения                </w:t>
                  </w:r>
                </w:p>
                <w:p w:rsidR="00B6421E" w:rsidRPr="00B6421E" w:rsidRDefault="00B6421E" w:rsidP="00B6421E">
                  <w:pPr>
                    <w:widowControl w:val="0"/>
                    <w:snapToGrid w:val="0"/>
                    <w:rPr>
                      <w:rFonts w:eastAsia="Calibri"/>
                      <w:snapToGrid/>
                      <w:sz w:val="28"/>
                      <w:szCs w:val="28"/>
                      <w:lang w:eastAsia="en-US"/>
                    </w:rPr>
                  </w:pPr>
                  <w:r w:rsidRPr="00B6421E">
                    <w:rPr>
                      <w:rFonts w:eastAsia="Calibri"/>
                      <w:snapToGrid/>
                      <w:sz w:val="28"/>
                      <w:szCs w:val="28"/>
                      <w:lang w:eastAsia="en-US"/>
                    </w:rPr>
                    <w:t xml:space="preserve">Администрация сельского поселения Ишня </w:t>
                  </w:r>
                </w:p>
                <w:p w:rsidR="00B6421E" w:rsidRPr="00B6421E" w:rsidRDefault="00B6421E" w:rsidP="00B6421E">
                  <w:pPr>
                    <w:widowControl w:val="0"/>
                    <w:snapToGrid w:val="0"/>
                    <w:rPr>
                      <w:rFonts w:eastAsia="Calibri"/>
                      <w:snapToGrid/>
                      <w:sz w:val="28"/>
                      <w:szCs w:val="28"/>
                      <w:lang w:eastAsia="en-US"/>
                    </w:rPr>
                  </w:pPr>
                  <w:r w:rsidRPr="00B6421E">
                    <w:rPr>
                      <w:rFonts w:eastAsia="Calibri"/>
                      <w:snapToGrid/>
                      <w:sz w:val="28"/>
                      <w:szCs w:val="28"/>
                      <w:lang w:eastAsia="en-US"/>
                    </w:rPr>
                    <w:t xml:space="preserve">152120 Ярославская область, Ростовский район, </w:t>
                  </w:r>
                  <w:proofErr w:type="spellStart"/>
                  <w:r w:rsidRPr="00B6421E">
                    <w:rPr>
                      <w:rFonts w:eastAsia="Calibri"/>
                      <w:snapToGrid/>
                      <w:sz w:val="28"/>
                      <w:szCs w:val="28"/>
                      <w:lang w:eastAsia="en-US"/>
                    </w:rPr>
                    <w:t>р.п</w:t>
                  </w:r>
                  <w:proofErr w:type="spellEnd"/>
                  <w:r w:rsidRPr="00B6421E">
                    <w:rPr>
                      <w:rFonts w:eastAsia="Calibri"/>
                      <w:snapToGrid/>
                      <w:sz w:val="28"/>
                      <w:szCs w:val="28"/>
                      <w:lang w:eastAsia="en-US"/>
                    </w:rPr>
                    <w:t>. Ишня, ул. Молодежная, д.7,кв.32</w:t>
                  </w:r>
                </w:p>
                <w:p w:rsidR="00B6421E" w:rsidRPr="00B6421E" w:rsidRDefault="00B6421E" w:rsidP="00B6421E">
                  <w:pPr>
                    <w:widowControl w:val="0"/>
                    <w:snapToGrid w:val="0"/>
                    <w:rPr>
                      <w:rFonts w:eastAsia="Calibri"/>
                      <w:snapToGrid/>
                      <w:sz w:val="28"/>
                      <w:szCs w:val="28"/>
                      <w:lang w:eastAsia="en-US"/>
                    </w:rPr>
                  </w:pPr>
                  <w:r w:rsidRPr="00B6421E">
                    <w:rPr>
                      <w:rFonts w:eastAsia="Calibri"/>
                      <w:snapToGrid/>
                      <w:sz w:val="28"/>
                      <w:szCs w:val="28"/>
                      <w:lang w:eastAsia="en-US"/>
                    </w:rPr>
                    <w:t>ИНН 7609018920 КПП 760901001</w:t>
                  </w:r>
                </w:p>
                <w:p w:rsidR="00B6421E" w:rsidRPr="00B6421E" w:rsidRDefault="00B6421E" w:rsidP="00B6421E">
                  <w:pPr>
                    <w:widowControl w:val="0"/>
                    <w:snapToGrid w:val="0"/>
                    <w:rPr>
                      <w:rFonts w:eastAsia="Calibri"/>
                      <w:snapToGrid/>
                      <w:sz w:val="28"/>
                      <w:szCs w:val="28"/>
                      <w:lang w:eastAsia="en-US"/>
                    </w:rPr>
                  </w:pPr>
                  <w:r w:rsidRPr="00B6421E">
                    <w:rPr>
                      <w:bCs/>
                      <w:snapToGrid/>
                      <w:sz w:val="28"/>
                      <w:szCs w:val="28"/>
                      <w:lang w:eastAsia="en-US"/>
                    </w:rPr>
                    <w:t>Банковские реквизиты</w:t>
                  </w:r>
                  <w:r w:rsidRPr="00B6421E">
                    <w:rPr>
                      <w:rFonts w:eastAsia="Calibri"/>
                      <w:snapToGrid/>
                      <w:sz w:val="28"/>
                      <w:szCs w:val="28"/>
                      <w:lang w:eastAsia="en-US"/>
                    </w:rPr>
                    <w:t>: Уф</w:t>
                  </w:r>
                  <w:proofErr w:type="gramStart"/>
                  <w:r w:rsidRPr="00B6421E">
                    <w:rPr>
                      <w:rFonts w:eastAsia="Calibri"/>
                      <w:snapToGrid/>
                      <w:sz w:val="28"/>
                      <w:szCs w:val="28"/>
                      <w:lang w:eastAsia="en-US"/>
                    </w:rPr>
                    <w:t xml:space="preserve"> А</w:t>
                  </w:r>
                  <w:proofErr w:type="gramEnd"/>
                  <w:r w:rsidRPr="00B6421E">
                    <w:rPr>
                      <w:rFonts w:eastAsia="Calibri"/>
                      <w:snapToGrid/>
                      <w:sz w:val="28"/>
                      <w:szCs w:val="28"/>
                      <w:lang w:eastAsia="en-US"/>
                    </w:rPr>
                    <w:t>дм. РМР ЯО (Администрация сельского поселения Ишня, л/с 845.01.097.2)</w:t>
                  </w:r>
                </w:p>
                <w:p w:rsidR="00B6421E" w:rsidRPr="00B6421E" w:rsidRDefault="00B6421E" w:rsidP="00B6421E">
                  <w:pPr>
                    <w:widowControl w:val="0"/>
                    <w:snapToGrid w:val="0"/>
                    <w:rPr>
                      <w:rFonts w:eastAsia="Calibri"/>
                      <w:snapToGrid/>
                      <w:sz w:val="28"/>
                      <w:szCs w:val="28"/>
                      <w:lang w:eastAsia="en-US"/>
                    </w:rPr>
                  </w:pPr>
                  <w:r w:rsidRPr="00B6421E">
                    <w:rPr>
                      <w:rFonts w:eastAsia="Calibri"/>
                      <w:snapToGrid/>
                      <w:sz w:val="28"/>
                      <w:szCs w:val="28"/>
                      <w:lang w:eastAsia="en-US"/>
                    </w:rPr>
                    <w:t>Казначейский счет 03231643786374127100</w:t>
                  </w:r>
                </w:p>
                <w:p w:rsidR="00B6421E" w:rsidRPr="00B6421E" w:rsidRDefault="00B6421E" w:rsidP="00B6421E">
                  <w:pPr>
                    <w:widowControl w:val="0"/>
                    <w:snapToGrid w:val="0"/>
                    <w:rPr>
                      <w:rFonts w:eastAsia="Calibri"/>
                      <w:snapToGrid/>
                      <w:sz w:val="28"/>
                      <w:szCs w:val="28"/>
                      <w:lang w:eastAsia="en-US"/>
                    </w:rPr>
                  </w:pPr>
                  <w:r w:rsidRPr="00B6421E">
                    <w:rPr>
                      <w:rFonts w:eastAsia="Calibri"/>
                      <w:snapToGrid/>
                      <w:sz w:val="28"/>
                      <w:szCs w:val="28"/>
                      <w:lang w:eastAsia="en-US"/>
                    </w:rPr>
                    <w:t>Банк получателя  ОТДЕЛЕНИЕ ЯРОСЛАВЛЬ БАНКА РОССИИ//УФК по Ярославской области г. Ярославль</w:t>
                  </w:r>
                </w:p>
                <w:p w:rsidR="00B6421E" w:rsidRPr="00B6421E" w:rsidRDefault="00B6421E" w:rsidP="00B6421E">
                  <w:pPr>
                    <w:widowControl w:val="0"/>
                    <w:snapToGrid w:val="0"/>
                    <w:rPr>
                      <w:rFonts w:eastAsia="Calibri"/>
                      <w:snapToGrid/>
                      <w:sz w:val="28"/>
                      <w:szCs w:val="28"/>
                      <w:lang w:eastAsia="en-US"/>
                    </w:rPr>
                  </w:pPr>
                  <w:r w:rsidRPr="00B6421E">
                    <w:rPr>
                      <w:rFonts w:eastAsia="Calibri"/>
                      <w:snapToGrid/>
                      <w:sz w:val="28"/>
                      <w:szCs w:val="28"/>
                      <w:lang w:eastAsia="en-US"/>
                    </w:rPr>
                    <w:t>Единый казначейский счет  40102810245370000065</w:t>
                  </w:r>
                </w:p>
                <w:p w:rsidR="00B6421E" w:rsidRPr="00B6421E" w:rsidRDefault="00B6421E" w:rsidP="00B6421E">
                  <w:pPr>
                    <w:widowControl w:val="0"/>
                    <w:snapToGrid w:val="0"/>
                    <w:rPr>
                      <w:rFonts w:eastAsia="Calibri"/>
                      <w:snapToGrid/>
                      <w:sz w:val="28"/>
                      <w:szCs w:val="28"/>
                      <w:lang w:eastAsia="en-US"/>
                    </w:rPr>
                  </w:pPr>
                  <w:r w:rsidRPr="00B6421E">
                    <w:rPr>
                      <w:rFonts w:eastAsia="Calibri"/>
                      <w:snapToGrid/>
                      <w:sz w:val="28"/>
                      <w:szCs w:val="28"/>
                      <w:lang w:eastAsia="en-US"/>
                    </w:rPr>
                    <w:t>БИК 017888102</w:t>
                  </w:r>
                </w:p>
                <w:p w:rsidR="00B6421E" w:rsidRPr="00B6421E" w:rsidRDefault="00B6421E" w:rsidP="00B6421E">
                  <w:pPr>
                    <w:widowControl w:val="0"/>
                    <w:snapToGrid w:val="0"/>
                    <w:rPr>
                      <w:rFonts w:eastAsia="Calibri"/>
                      <w:snapToGrid/>
                      <w:sz w:val="28"/>
                      <w:szCs w:val="28"/>
                      <w:lang w:eastAsia="en-US"/>
                    </w:rPr>
                  </w:pPr>
                  <w:r w:rsidRPr="00B6421E">
                    <w:rPr>
                      <w:rFonts w:eastAsia="Calibri"/>
                      <w:snapToGrid/>
                      <w:sz w:val="28"/>
                      <w:szCs w:val="28"/>
                      <w:lang w:eastAsia="en-US"/>
                    </w:rPr>
                    <w:lastRenderedPageBreak/>
                    <w:t xml:space="preserve">ОКТМО 78637412                                            </w:t>
                  </w:r>
                </w:p>
              </w:tc>
            </w:tr>
            <w:tr w:rsidR="00B6421E" w:rsidRPr="00B6421E">
              <w:trPr>
                <w:trHeight w:val="1778"/>
              </w:trPr>
              <w:tc>
                <w:tcPr>
                  <w:tcW w:w="4678" w:type="dxa"/>
                </w:tcPr>
                <w:p w:rsidR="00B6421E" w:rsidRPr="00B6421E" w:rsidRDefault="00B6421E" w:rsidP="00B6421E">
                  <w:pPr>
                    <w:snapToGrid w:val="0"/>
                    <w:rPr>
                      <w:snapToGrid/>
                      <w:sz w:val="28"/>
                      <w:szCs w:val="28"/>
                      <w:lang w:eastAsia="en-US"/>
                    </w:rPr>
                  </w:pPr>
                </w:p>
                <w:p w:rsidR="00B6421E" w:rsidRPr="00B6421E" w:rsidRDefault="00B6421E" w:rsidP="00B6421E">
                  <w:pPr>
                    <w:snapToGrid w:val="0"/>
                    <w:rPr>
                      <w:snapToGrid/>
                      <w:sz w:val="28"/>
                      <w:szCs w:val="28"/>
                      <w:lang w:eastAsia="en-US"/>
                    </w:rPr>
                  </w:pPr>
                  <w:r w:rsidRPr="00B6421E">
                    <w:rPr>
                      <w:snapToGrid/>
                      <w:sz w:val="28"/>
                      <w:szCs w:val="28"/>
                      <w:lang w:eastAsia="en-US"/>
                    </w:rPr>
                    <w:t>Глава сельского поселения Ишня</w:t>
                  </w:r>
                </w:p>
                <w:p w:rsidR="00B6421E" w:rsidRPr="00B6421E" w:rsidRDefault="00B6421E" w:rsidP="00B6421E">
                  <w:pPr>
                    <w:snapToGrid w:val="0"/>
                    <w:rPr>
                      <w:snapToGrid/>
                      <w:sz w:val="28"/>
                      <w:szCs w:val="28"/>
                      <w:lang w:eastAsia="en-US"/>
                    </w:rPr>
                  </w:pPr>
                </w:p>
                <w:p w:rsidR="00B6421E" w:rsidRPr="00B6421E" w:rsidRDefault="00B6421E" w:rsidP="00B6421E">
                  <w:pPr>
                    <w:snapToGrid w:val="0"/>
                    <w:rPr>
                      <w:snapToGrid/>
                      <w:sz w:val="28"/>
                      <w:szCs w:val="28"/>
                      <w:lang w:eastAsia="en-US"/>
                    </w:rPr>
                  </w:pPr>
                </w:p>
                <w:p w:rsidR="00B6421E" w:rsidRPr="00B6421E" w:rsidRDefault="00B6421E" w:rsidP="00B6421E">
                  <w:pPr>
                    <w:snapToGrid w:val="0"/>
                    <w:rPr>
                      <w:snapToGrid/>
                      <w:sz w:val="28"/>
                      <w:szCs w:val="28"/>
                      <w:lang w:eastAsia="en-US"/>
                    </w:rPr>
                  </w:pPr>
                  <w:r w:rsidRPr="00B6421E">
                    <w:rPr>
                      <w:snapToGrid/>
                      <w:sz w:val="28"/>
                      <w:szCs w:val="28"/>
                      <w:lang w:eastAsia="en-US"/>
                    </w:rPr>
                    <w:t xml:space="preserve">______________     </w:t>
                  </w:r>
                  <w:proofErr w:type="spellStart"/>
                  <w:r w:rsidRPr="00B6421E">
                    <w:rPr>
                      <w:snapToGrid/>
                      <w:sz w:val="28"/>
                      <w:szCs w:val="28"/>
                      <w:lang w:eastAsia="en-US"/>
                    </w:rPr>
                    <w:t>А.В.Ложкин</w:t>
                  </w:r>
                  <w:proofErr w:type="spellEnd"/>
                </w:p>
              </w:tc>
            </w:tr>
          </w:tbl>
          <w:p w:rsidR="00B6421E" w:rsidRPr="00B6421E" w:rsidRDefault="00B6421E" w:rsidP="00B6421E">
            <w:pPr>
              <w:tabs>
                <w:tab w:val="left" w:pos="3135"/>
              </w:tabs>
              <w:snapToGrid w:val="0"/>
              <w:rPr>
                <w:snapToGrid/>
                <w:sz w:val="28"/>
                <w:szCs w:val="28"/>
              </w:rPr>
            </w:pPr>
            <w:r w:rsidRPr="00B6421E">
              <w:rPr>
                <w:rFonts w:eastAsia="Calibri"/>
                <w:snapToGrid/>
                <w:sz w:val="22"/>
                <w:szCs w:val="22"/>
              </w:rPr>
              <w:t xml:space="preserve">                                   </w:t>
            </w:r>
          </w:p>
        </w:tc>
        <w:tc>
          <w:tcPr>
            <w:tcW w:w="4786" w:type="dxa"/>
          </w:tcPr>
          <w:p w:rsidR="00B6421E" w:rsidRPr="00B6421E" w:rsidRDefault="00B6421E" w:rsidP="00B6421E">
            <w:pPr>
              <w:tabs>
                <w:tab w:val="left" w:pos="3135"/>
              </w:tabs>
              <w:snapToGrid w:val="0"/>
              <w:rPr>
                <w:snapToGrid/>
                <w:sz w:val="28"/>
                <w:szCs w:val="28"/>
              </w:rPr>
            </w:pPr>
            <w:r w:rsidRPr="00B6421E">
              <w:rPr>
                <w:snapToGrid/>
                <w:sz w:val="28"/>
                <w:szCs w:val="28"/>
              </w:rPr>
              <w:lastRenderedPageBreak/>
              <w:t>Администрация района</w:t>
            </w:r>
          </w:p>
          <w:p w:rsidR="00B6421E" w:rsidRPr="00B6421E" w:rsidRDefault="00B6421E" w:rsidP="00B6421E">
            <w:pPr>
              <w:tabs>
                <w:tab w:val="left" w:pos="3135"/>
              </w:tabs>
              <w:snapToGrid w:val="0"/>
              <w:rPr>
                <w:snapToGrid/>
                <w:sz w:val="28"/>
                <w:szCs w:val="28"/>
              </w:rPr>
            </w:pPr>
            <w:r w:rsidRPr="00B6421E">
              <w:rPr>
                <w:snapToGrid/>
                <w:sz w:val="28"/>
                <w:szCs w:val="28"/>
              </w:rPr>
              <w:t>Администрация Ростовского муниципального района</w:t>
            </w:r>
          </w:p>
          <w:p w:rsidR="00B6421E" w:rsidRPr="00B6421E" w:rsidRDefault="00B6421E" w:rsidP="00B6421E">
            <w:pPr>
              <w:tabs>
                <w:tab w:val="left" w:pos="3135"/>
              </w:tabs>
              <w:snapToGrid w:val="0"/>
              <w:rPr>
                <w:snapToGrid/>
                <w:sz w:val="28"/>
                <w:szCs w:val="28"/>
              </w:rPr>
            </w:pPr>
            <w:r w:rsidRPr="00B6421E">
              <w:rPr>
                <w:snapToGrid/>
                <w:sz w:val="28"/>
                <w:szCs w:val="28"/>
              </w:rPr>
              <w:t>152151, Ярославская область, г. Ростов, ул. Советская площадь, д.15</w:t>
            </w:r>
          </w:p>
          <w:p w:rsidR="00B6421E" w:rsidRPr="00B6421E" w:rsidRDefault="00B6421E" w:rsidP="00B6421E">
            <w:pPr>
              <w:tabs>
                <w:tab w:val="left" w:pos="3135"/>
              </w:tabs>
              <w:snapToGrid w:val="0"/>
              <w:rPr>
                <w:snapToGrid/>
                <w:sz w:val="28"/>
                <w:szCs w:val="28"/>
              </w:rPr>
            </w:pPr>
            <w:r w:rsidRPr="00B6421E">
              <w:rPr>
                <w:snapToGrid/>
                <w:sz w:val="28"/>
                <w:szCs w:val="28"/>
              </w:rPr>
              <w:t xml:space="preserve">ИНН 7609003843 КПП 760901001 </w:t>
            </w:r>
          </w:p>
          <w:p w:rsidR="00B6421E" w:rsidRPr="00B6421E" w:rsidRDefault="00B6421E" w:rsidP="00B6421E">
            <w:pPr>
              <w:tabs>
                <w:tab w:val="left" w:pos="3135"/>
              </w:tabs>
              <w:snapToGrid w:val="0"/>
              <w:rPr>
                <w:snapToGrid/>
                <w:sz w:val="28"/>
                <w:szCs w:val="28"/>
              </w:rPr>
            </w:pPr>
            <w:r w:rsidRPr="00B6421E">
              <w:rPr>
                <w:snapToGrid/>
                <w:sz w:val="28"/>
                <w:szCs w:val="28"/>
              </w:rPr>
              <w:t xml:space="preserve">Банковские реквизиты: </w:t>
            </w:r>
          </w:p>
          <w:p w:rsidR="00B6421E" w:rsidRPr="00B6421E" w:rsidRDefault="00B6421E" w:rsidP="00B6421E">
            <w:pPr>
              <w:tabs>
                <w:tab w:val="left" w:pos="3135"/>
              </w:tabs>
              <w:snapToGrid w:val="0"/>
              <w:rPr>
                <w:snapToGrid/>
                <w:sz w:val="28"/>
                <w:szCs w:val="28"/>
              </w:rPr>
            </w:pPr>
            <w:r w:rsidRPr="00B6421E">
              <w:rPr>
                <w:snapToGrid/>
                <w:sz w:val="28"/>
                <w:szCs w:val="28"/>
              </w:rPr>
              <w:t xml:space="preserve">УФК по  </w:t>
            </w:r>
            <w:proofErr w:type="gramStart"/>
            <w:r w:rsidRPr="00B6421E">
              <w:rPr>
                <w:snapToGrid/>
                <w:sz w:val="28"/>
                <w:szCs w:val="28"/>
              </w:rPr>
              <w:t>Ярославской</w:t>
            </w:r>
            <w:proofErr w:type="gramEnd"/>
            <w:r w:rsidRPr="00B6421E">
              <w:rPr>
                <w:snapToGrid/>
                <w:sz w:val="28"/>
                <w:szCs w:val="28"/>
              </w:rPr>
              <w:t xml:space="preserve"> обл. (Администрация РМР ЯО, л/</w:t>
            </w:r>
            <w:proofErr w:type="spellStart"/>
            <w:r w:rsidRPr="00B6421E">
              <w:rPr>
                <w:snapToGrid/>
                <w:sz w:val="28"/>
                <w:szCs w:val="28"/>
              </w:rPr>
              <w:t>сч</w:t>
            </w:r>
            <w:proofErr w:type="spellEnd"/>
            <w:r w:rsidRPr="00B6421E">
              <w:rPr>
                <w:snapToGrid/>
                <w:sz w:val="28"/>
                <w:szCs w:val="28"/>
              </w:rPr>
              <w:t xml:space="preserve">  04713001490) </w:t>
            </w:r>
          </w:p>
          <w:p w:rsidR="00B6421E" w:rsidRPr="00B6421E" w:rsidRDefault="00B6421E" w:rsidP="00B6421E">
            <w:pPr>
              <w:tabs>
                <w:tab w:val="left" w:pos="3135"/>
              </w:tabs>
              <w:snapToGrid w:val="0"/>
              <w:rPr>
                <w:snapToGrid/>
                <w:sz w:val="28"/>
                <w:szCs w:val="28"/>
              </w:rPr>
            </w:pPr>
            <w:r w:rsidRPr="00B6421E">
              <w:rPr>
                <w:snapToGrid/>
                <w:sz w:val="28"/>
                <w:szCs w:val="28"/>
              </w:rPr>
              <w:t xml:space="preserve">Казначейский счет 03100643000000017100 </w:t>
            </w:r>
          </w:p>
          <w:p w:rsidR="00B6421E" w:rsidRPr="00B6421E" w:rsidRDefault="00B6421E" w:rsidP="00B6421E">
            <w:pPr>
              <w:tabs>
                <w:tab w:val="left" w:pos="3135"/>
              </w:tabs>
              <w:snapToGrid w:val="0"/>
              <w:rPr>
                <w:snapToGrid/>
                <w:sz w:val="28"/>
                <w:szCs w:val="28"/>
              </w:rPr>
            </w:pPr>
            <w:r w:rsidRPr="00B6421E">
              <w:rPr>
                <w:snapToGrid/>
                <w:sz w:val="28"/>
                <w:szCs w:val="28"/>
              </w:rPr>
              <w:t xml:space="preserve">БИК 017888102 </w:t>
            </w:r>
          </w:p>
          <w:p w:rsidR="00B6421E" w:rsidRPr="00B6421E" w:rsidRDefault="00B6421E" w:rsidP="00B6421E">
            <w:pPr>
              <w:tabs>
                <w:tab w:val="left" w:pos="3135"/>
              </w:tabs>
              <w:snapToGrid w:val="0"/>
              <w:rPr>
                <w:snapToGrid/>
                <w:sz w:val="28"/>
                <w:szCs w:val="28"/>
              </w:rPr>
            </w:pPr>
            <w:r w:rsidRPr="00B6421E">
              <w:rPr>
                <w:snapToGrid/>
                <w:sz w:val="28"/>
                <w:szCs w:val="28"/>
              </w:rPr>
              <w:t xml:space="preserve">ОТДЕЛЕНИЕ ЯРОСЛАВЛЬ БАНКА РОССИИ //УФК по Ярославской области г. Ярославль </w:t>
            </w:r>
          </w:p>
          <w:p w:rsidR="00B6421E" w:rsidRPr="00B6421E" w:rsidRDefault="00B6421E" w:rsidP="00B6421E">
            <w:pPr>
              <w:tabs>
                <w:tab w:val="left" w:pos="3135"/>
              </w:tabs>
              <w:snapToGrid w:val="0"/>
              <w:rPr>
                <w:snapToGrid/>
                <w:sz w:val="28"/>
                <w:szCs w:val="28"/>
              </w:rPr>
            </w:pPr>
            <w:r w:rsidRPr="00B6421E">
              <w:rPr>
                <w:snapToGrid/>
                <w:sz w:val="28"/>
                <w:szCs w:val="28"/>
              </w:rPr>
              <w:t xml:space="preserve">Единый казначейский счет 40102810245370000065 </w:t>
            </w:r>
          </w:p>
          <w:p w:rsidR="00B6421E" w:rsidRPr="00B6421E" w:rsidRDefault="00B6421E" w:rsidP="00B6421E">
            <w:pPr>
              <w:tabs>
                <w:tab w:val="left" w:pos="3135"/>
              </w:tabs>
              <w:snapToGrid w:val="0"/>
              <w:rPr>
                <w:snapToGrid/>
                <w:sz w:val="28"/>
                <w:szCs w:val="28"/>
              </w:rPr>
            </w:pPr>
            <w:r w:rsidRPr="00B6421E">
              <w:rPr>
                <w:snapToGrid/>
                <w:sz w:val="28"/>
                <w:szCs w:val="28"/>
              </w:rPr>
              <w:t xml:space="preserve">ОКТМО 78637000 </w:t>
            </w:r>
          </w:p>
          <w:p w:rsidR="00B6421E" w:rsidRPr="00B6421E" w:rsidRDefault="00B6421E" w:rsidP="00B6421E">
            <w:pPr>
              <w:tabs>
                <w:tab w:val="left" w:pos="3135"/>
              </w:tabs>
              <w:snapToGrid w:val="0"/>
              <w:rPr>
                <w:snapToGrid/>
                <w:sz w:val="28"/>
                <w:szCs w:val="28"/>
              </w:rPr>
            </w:pPr>
            <w:r w:rsidRPr="00B6421E">
              <w:rPr>
                <w:snapToGrid/>
                <w:sz w:val="28"/>
                <w:szCs w:val="28"/>
              </w:rPr>
              <w:t>КБК доходов  80120240014050000150</w:t>
            </w:r>
          </w:p>
          <w:p w:rsidR="00B6421E" w:rsidRPr="00B6421E" w:rsidRDefault="00B6421E" w:rsidP="00B6421E">
            <w:pPr>
              <w:tabs>
                <w:tab w:val="left" w:pos="3135"/>
              </w:tabs>
              <w:snapToGrid w:val="0"/>
              <w:rPr>
                <w:snapToGrid/>
                <w:sz w:val="28"/>
                <w:szCs w:val="28"/>
              </w:rPr>
            </w:pPr>
            <w:r w:rsidRPr="00B6421E">
              <w:rPr>
                <w:snapToGrid/>
                <w:sz w:val="28"/>
                <w:szCs w:val="28"/>
              </w:rPr>
              <w:lastRenderedPageBreak/>
              <w:t xml:space="preserve">ОКТМО 78637000                                                        </w:t>
            </w:r>
          </w:p>
          <w:p w:rsidR="00B6421E" w:rsidRPr="00B6421E" w:rsidRDefault="00B6421E" w:rsidP="00B6421E">
            <w:pPr>
              <w:tabs>
                <w:tab w:val="left" w:pos="3135"/>
              </w:tabs>
              <w:snapToGrid w:val="0"/>
              <w:rPr>
                <w:snapToGrid/>
                <w:sz w:val="28"/>
                <w:szCs w:val="28"/>
              </w:rPr>
            </w:pPr>
          </w:p>
          <w:p w:rsidR="00B6421E" w:rsidRPr="00B6421E" w:rsidRDefault="00B6421E" w:rsidP="00B6421E">
            <w:pPr>
              <w:tabs>
                <w:tab w:val="left" w:pos="3135"/>
              </w:tabs>
              <w:snapToGrid w:val="0"/>
              <w:rPr>
                <w:snapToGrid/>
                <w:sz w:val="28"/>
                <w:szCs w:val="28"/>
              </w:rPr>
            </w:pPr>
            <w:r w:rsidRPr="00B6421E">
              <w:rPr>
                <w:snapToGrid/>
                <w:sz w:val="28"/>
                <w:szCs w:val="28"/>
              </w:rPr>
              <w:t xml:space="preserve">Глава Ростовского муниципального района </w:t>
            </w:r>
          </w:p>
          <w:p w:rsidR="00B6421E" w:rsidRPr="00B6421E" w:rsidRDefault="00B6421E" w:rsidP="00B6421E">
            <w:pPr>
              <w:tabs>
                <w:tab w:val="left" w:pos="3135"/>
              </w:tabs>
              <w:snapToGrid w:val="0"/>
              <w:rPr>
                <w:snapToGrid/>
                <w:sz w:val="28"/>
                <w:szCs w:val="28"/>
              </w:rPr>
            </w:pPr>
          </w:p>
          <w:p w:rsidR="00B6421E" w:rsidRPr="00B6421E" w:rsidRDefault="00B6421E" w:rsidP="00B6421E">
            <w:pPr>
              <w:tabs>
                <w:tab w:val="left" w:pos="3135"/>
              </w:tabs>
              <w:snapToGrid w:val="0"/>
              <w:rPr>
                <w:b/>
                <w:bCs/>
                <w:snapToGrid/>
                <w:sz w:val="28"/>
                <w:szCs w:val="28"/>
              </w:rPr>
            </w:pPr>
            <w:r w:rsidRPr="00B6421E">
              <w:rPr>
                <w:snapToGrid/>
                <w:sz w:val="28"/>
                <w:szCs w:val="28"/>
              </w:rPr>
              <w:t xml:space="preserve">_______________           </w:t>
            </w:r>
            <w:proofErr w:type="spellStart"/>
            <w:r w:rsidRPr="00B6421E">
              <w:rPr>
                <w:snapToGrid/>
                <w:sz w:val="28"/>
                <w:szCs w:val="28"/>
              </w:rPr>
              <w:t>А.В.Шатский</w:t>
            </w:r>
            <w:proofErr w:type="spellEnd"/>
          </w:p>
        </w:tc>
      </w:tr>
    </w:tbl>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6421E" w:rsidRPr="00B6421E" w:rsidRDefault="00B6421E" w:rsidP="00B6421E">
      <w:pPr>
        <w:snapToGrid w:val="0"/>
        <w:rPr>
          <w:snapToGrid/>
        </w:rPr>
      </w:pPr>
    </w:p>
    <w:p w:rsidR="00BC58B9" w:rsidRDefault="00B6421E" w:rsidP="00B6421E">
      <w:pPr>
        <w:snapToGrid w:val="0"/>
        <w:jc w:val="right"/>
        <w:outlineLvl w:val="0"/>
        <w:rPr>
          <w:snapToGrid/>
          <w:sz w:val="28"/>
          <w:szCs w:val="28"/>
        </w:rPr>
      </w:pPr>
      <w:r w:rsidRPr="00B6421E">
        <w:rPr>
          <w:snapToGrid/>
          <w:sz w:val="28"/>
          <w:szCs w:val="28"/>
        </w:rPr>
        <w:t xml:space="preserve">  </w:t>
      </w:r>
    </w:p>
    <w:p w:rsidR="00B6421E" w:rsidRPr="00B6421E" w:rsidRDefault="00B6421E" w:rsidP="00B6421E">
      <w:pPr>
        <w:snapToGrid w:val="0"/>
        <w:jc w:val="right"/>
        <w:outlineLvl w:val="0"/>
        <w:rPr>
          <w:snapToGrid/>
          <w:sz w:val="28"/>
          <w:szCs w:val="28"/>
        </w:rPr>
      </w:pPr>
      <w:r w:rsidRPr="00B6421E">
        <w:rPr>
          <w:snapToGrid/>
          <w:sz w:val="28"/>
          <w:szCs w:val="28"/>
        </w:rPr>
        <w:lastRenderedPageBreak/>
        <w:t xml:space="preserve">  Приложение № 1</w:t>
      </w:r>
    </w:p>
    <w:p w:rsidR="00B6421E" w:rsidRPr="00B6421E" w:rsidRDefault="00B6421E" w:rsidP="00B6421E">
      <w:pPr>
        <w:tabs>
          <w:tab w:val="left" w:pos="4820"/>
          <w:tab w:val="right" w:pos="9355"/>
        </w:tabs>
        <w:snapToGrid w:val="0"/>
        <w:jc w:val="right"/>
        <w:rPr>
          <w:snapToGrid/>
          <w:sz w:val="28"/>
          <w:szCs w:val="28"/>
        </w:rPr>
      </w:pPr>
      <w:r w:rsidRPr="00B6421E">
        <w:rPr>
          <w:snapToGrid/>
          <w:sz w:val="28"/>
          <w:szCs w:val="28"/>
        </w:rPr>
        <w:t xml:space="preserve">                                                           к</w:t>
      </w:r>
      <w:r w:rsidR="00BC58B9">
        <w:rPr>
          <w:snapToGrid/>
          <w:sz w:val="28"/>
          <w:szCs w:val="28"/>
        </w:rPr>
        <w:t xml:space="preserve"> соглашению  от 10.10.</w:t>
      </w:r>
      <w:bookmarkStart w:id="0" w:name="_GoBack"/>
      <w:bookmarkEnd w:id="0"/>
      <w:r w:rsidRPr="00B6421E">
        <w:rPr>
          <w:snapToGrid/>
          <w:sz w:val="28"/>
          <w:szCs w:val="28"/>
        </w:rPr>
        <w:t>2024г.</w:t>
      </w:r>
    </w:p>
    <w:p w:rsidR="00B6421E" w:rsidRPr="00B6421E" w:rsidRDefault="00B6421E" w:rsidP="00B6421E">
      <w:pPr>
        <w:snapToGrid w:val="0"/>
        <w:jc w:val="right"/>
        <w:rPr>
          <w:snapToGrid/>
          <w:sz w:val="28"/>
          <w:szCs w:val="28"/>
        </w:rPr>
      </w:pPr>
    </w:p>
    <w:p w:rsidR="00B6421E" w:rsidRPr="00B6421E" w:rsidRDefault="00B6421E" w:rsidP="00B6421E">
      <w:pPr>
        <w:snapToGrid w:val="0"/>
        <w:jc w:val="center"/>
        <w:rPr>
          <w:snapToGrid/>
          <w:sz w:val="28"/>
          <w:szCs w:val="28"/>
        </w:rPr>
      </w:pPr>
    </w:p>
    <w:p w:rsidR="00B6421E" w:rsidRPr="00B6421E" w:rsidRDefault="00B6421E" w:rsidP="00B6421E">
      <w:pPr>
        <w:snapToGrid w:val="0"/>
        <w:jc w:val="center"/>
        <w:rPr>
          <w:b/>
          <w:bCs/>
          <w:snapToGrid/>
          <w:sz w:val="32"/>
          <w:szCs w:val="32"/>
        </w:rPr>
      </w:pPr>
      <w:r w:rsidRPr="00B6421E">
        <w:rPr>
          <w:b/>
          <w:bCs/>
          <w:snapToGrid/>
          <w:sz w:val="32"/>
          <w:szCs w:val="32"/>
        </w:rPr>
        <w:t xml:space="preserve">Порядок (методика) </w:t>
      </w:r>
    </w:p>
    <w:p w:rsidR="00B6421E" w:rsidRPr="00B6421E" w:rsidRDefault="00B6421E" w:rsidP="00B6421E">
      <w:pPr>
        <w:tabs>
          <w:tab w:val="left" w:pos="1410"/>
        </w:tabs>
        <w:snapToGrid w:val="0"/>
        <w:jc w:val="center"/>
        <w:rPr>
          <w:b/>
          <w:bCs/>
          <w:snapToGrid/>
          <w:sz w:val="28"/>
          <w:szCs w:val="28"/>
        </w:rPr>
      </w:pPr>
      <w:r w:rsidRPr="00B6421E">
        <w:rPr>
          <w:b/>
          <w:bCs/>
          <w:snapToGrid/>
          <w:sz w:val="28"/>
          <w:szCs w:val="28"/>
        </w:rPr>
        <w:t>определения объема межбюджетных трансфертов из бюджета сельского поселения Ишня в бюджет Ростовского муниципального района на осуществление части полномочий сельского поселения Ишня Ростовского муниципального района Ярославской области по решению вопроса местного значения</w:t>
      </w:r>
    </w:p>
    <w:p w:rsidR="00B6421E" w:rsidRPr="00B6421E" w:rsidRDefault="00B6421E" w:rsidP="00B6421E">
      <w:pPr>
        <w:snapToGrid w:val="0"/>
        <w:jc w:val="center"/>
        <w:rPr>
          <w:b/>
          <w:bCs/>
          <w:snapToGrid/>
          <w:sz w:val="28"/>
          <w:szCs w:val="28"/>
        </w:rPr>
      </w:pPr>
    </w:p>
    <w:p w:rsidR="00B6421E" w:rsidRPr="00B6421E" w:rsidRDefault="00B6421E" w:rsidP="00B6421E">
      <w:pPr>
        <w:snapToGrid w:val="0"/>
        <w:jc w:val="center"/>
        <w:rPr>
          <w:snapToGrid/>
          <w:sz w:val="32"/>
          <w:szCs w:val="32"/>
        </w:rPr>
      </w:pPr>
    </w:p>
    <w:p w:rsidR="00B6421E" w:rsidRPr="00B6421E" w:rsidRDefault="00B6421E" w:rsidP="00B6421E">
      <w:pPr>
        <w:numPr>
          <w:ilvl w:val="0"/>
          <w:numId w:val="1"/>
        </w:numPr>
        <w:snapToGrid w:val="0"/>
        <w:rPr>
          <w:snapToGrid/>
          <w:sz w:val="28"/>
          <w:szCs w:val="28"/>
        </w:rPr>
      </w:pPr>
      <w:r w:rsidRPr="00B6421E">
        <w:rPr>
          <w:snapToGrid/>
          <w:sz w:val="28"/>
          <w:szCs w:val="28"/>
        </w:rPr>
        <w:t>Объем межбюджетных трансфертов, рассчитывается на основании следующей формулы:</w:t>
      </w:r>
    </w:p>
    <w:p w:rsidR="00B6421E" w:rsidRPr="00B6421E" w:rsidRDefault="00B6421E" w:rsidP="00B6421E">
      <w:pPr>
        <w:snapToGrid w:val="0"/>
        <w:ind w:left="720"/>
        <w:rPr>
          <w:snapToGrid/>
          <w:sz w:val="28"/>
          <w:szCs w:val="28"/>
        </w:rPr>
      </w:pPr>
      <w:r w:rsidRPr="00B6421E">
        <w:rPr>
          <w:snapToGrid/>
          <w:sz w:val="28"/>
          <w:szCs w:val="28"/>
        </w:rPr>
        <w:t xml:space="preserve">С </w:t>
      </w:r>
      <w:proofErr w:type="spellStart"/>
      <w:r w:rsidRPr="00B6421E">
        <w:rPr>
          <w:snapToGrid/>
          <w:sz w:val="28"/>
          <w:szCs w:val="28"/>
        </w:rPr>
        <w:t>мун</w:t>
      </w:r>
      <w:proofErr w:type="gramStart"/>
      <w:r w:rsidRPr="00B6421E">
        <w:rPr>
          <w:snapToGrid/>
          <w:sz w:val="28"/>
          <w:szCs w:val="28"/>
        </w:rPr>
        <w:t>.з</w:t>
      </w:r>
      <w:proofErr w:type="gramEnd"/>
      <w:r w:rsidRPr="00B6421E">
        <w:rPr>
          <w:snapToGrid/>
          <w:sz w:val="28"/>
          <w:szCs w:val="28"/>
        </w:rPr>
        <w:t>ак</w:t>
      </w:r>
      <w:proofErr w:type="spellEnd"/>
      <w:r w:rsidRPr="00B6421E">
        <w:rPr>
          <w:snapToGrid/>
          <w:sz w:val="28"/>
          <w:szCs w:val="28"/>
        </w:rPr>
        <w:t xml:space="preserve">.= Н * </w:t>
      </w:r>
      <w:proofErr w:type="spellStart"/>
      <w:proofErr w:type="gramStart"/>
      <w:r w:rsidRPr="00B6421E">
        <w:rPr>
          <w:snapToGrid/>
          <w:sz w:val="28"/>
          <w:szCs w:val="28"/>
        </w:rPr>
        <w:t>Кз</w:t>
      </w:r>
      <w:proofErr w:type="spellEnd"/>
      <w:proofErr w:type="gramEnd"/>
    </w:p>
    <w:p w:rsidR="00B6421E" w:rsidRPr="00B6421E" w:rsidRDefault="00B6421E" w:rsidP="00B6421E">
      <w:pPr>
        <w:snapToGrid w:val="0"/>
        <w:ind w:left="720"/>
        <w:rPr>
          <w:snapToGrid/>
          <w:sz w:val="28"/>
          <w:szCs w:val="28"/>
        </w:rPr>
      </w:pPr>
    </w:p>
    <w:p w:rsidR="00B6421E" w:rsidRPr="00B6421E" w:rsidRDefault="00B6421E" w:rsidP="00B6421E">
      <w:pPr>
        <w:snapToGrid w:val="0"/>
        <w:rPr>
          <w:snapToGrid/>
          <w:sz w:val="28"/>
          <w:szCs w:val="28"/>
        </w:rPr>
      </w:pPr>
      <w:r w:rsidRPr="00B6421E">
        <w:rPr>
          <w:snapToGrid/>
          <w:sz w:val="28"/>
          <w:szCs w:val="28"/>
        </w:rPr>
        <w:t xml:space="preserve">С. </w:t>
      </w:r>
      <w:proofErr w:type="spellStart"/>
      <w:r w:rsidRPr="00B6421E">
        <w:rPr>
          <w:snapToGrid/>
          <w:sz w:val="28"/>
          <w:szCs w:val="28"/>
        </w:rPr>
        <w:t>мун</w:t>
      </w:r>
      <w:proofErr w:type="gramStart"/>
      <w:r w:rsidRPr="00B6421E">
        <w:rPr>
          <w:snapToGrid/>
          <w:sz w:val="28"/>
          <w:szCs w:val="28"/>
        </w:rPr>
        <w:t>.з</w:t>
      </w:r>
      <w:proofErr w:type="gramEnd"/>
      <w:r w:rsidRPr="00B6421E">
        <w:rPr>
          <w:snapToGrid/>
          <w:sz w:val="28"/>
          <w:szCs w:val="28"/>
        </w:rPr>
        <w:t>ак</w:t>
      </w:r>
      <w:proofErr w:type="spellEnd"/>
      <w:r w:rsidRPr="00B6421E">
        <w:rPr>
          <w:snapToGrid/>
          <w:sz w:val="28"/>
          <w:szCs w:val="28"/>
        </w:rPr>
        <w:t>.- размер межбюджетных трансфертов;</w:t>
      </w:r>
    </w:p>
    <w:p w:rsidR="00B6421E" w:rsidRPr="00B6421E" w:rsidRDefault="00B6421E" w:rsidP="00B6421E">
      <w:pPr>
        <w:snapToGrid w:val="0"/>
        <w:rPr>
          <w:snapToGrid/>
          <w:sz w:val="28"/>
          <w:szCs w:val="28"/>
        </w:rPr>
      </w:pPr>
      <w:r w:rsidRPr="00B6421E">
        <w:rPr>
          <w:snapToGrid/>
          <w:sz w:val="28"/>
          <w:szCs w:val="28"/>
        </w:rPr>
        <w:t xml:space="preserve">Н – норматив расходов  на 1 заказ </w:t>
      </w:r>
    </w:p>
    <w:p w:rsidR="00B6421E" w:rsidRPr="00B6421E" w:rsidRDefault="00B6421E" w:rsidP="00B6421E">
      <w:pPr>
        <w:snapToGrid w:val="0"/>
        <w:rPr>
          <w:snapToGrid/>
          <w:sz w:val="28"/>
          <w:szCs w:val="28"/>
        </w:rPr>
      </w:pPr>
      <w:proofErr w:type="spellStart"/>
      <w:proofErr w:type="gramStart"/>
      <w:r w:rsidRPr="00B6421E">
        <w:rPr>
          <w:snapToGrid/>
          <w:sz w:val="28"/>
          <w:szCs w:val="28"/>
        </w:rPr>
        <w:t>Кз</w:t>
      </w:r>
      <w:proofErr w:type="spellEnd"/>
      <w:proofErr w:type="gramEnd"/>
      <w:r w:rsidRPr="00B6421E">
        <w:rPr>
          <w:snapToGrid/>
          <w:sz w:val="28"/>
          <w:szCs w:val="28"/>
        </w:rPr>
        <w:t xml:space="preserve"> – количество заказов</w:t>
      </w:r>
    </w:p>
    <w:p w:rsidR="00B6421E" w:rsidRPr="00B6421E" w:rsidRDefault="00B6421E" w:rsidP="00B6421E">
      <w:pPr>
        <w:snapToGrid w:val="0"/>
        <w:rPr>
          <w:b/>
          <w:bCs/>
          <w:snapToGrid/>
          <w:sz w:val="28"/>
          <w:szCs w:val="28"/>
        </w:rPr>
      </w:pPr>
    </w:p>
    <w:p w:rsidR="00B6421E" w:rsidRPr="00B6421E" w:rsidRDefault="00B6421E" w:rsidP="00B6421E">
      <w:pPr>
        <w:snapToGrid w:val="0"/>
        <w:jc w:val="center"/>
        <w:rPr>
          <w:snapToGrid/>
          <w:sz w:val="28"/>
          <w:szCs w:val="28"/>
        </w:rPr>
      </w:pPr>
    </w:p>
    <w:p w:rsidR="00B6421E" w:rsidRPr="00B6421E" w:rsidRDefault="00B6421E" w:rsidP="00B6421E">
      <w:pPr>
        <w:snapToGrid w:val="0"/>
        <w:jc w:val="center"/>
        <w:rPr>
          <w:snapToGrid/>
          <w:sz w:val="28"/>
          <w:szCs w:val="28"/>
        </w:rPr>
      </w:pPr>
    </w:p>
    <w:p w:rsidR="00B6421E" w:rsidRPr="00B6421E" w:rsidRDefault="00B6421E" w:rsidP="00B6421E">
      <w:pPr>
        <w:snapToGrid w:val="0"/>
        <w:jc w:val="center"/>
        <w:rPr>
          <w:snapToGrid/>
          <w:sz w:val="28"/>
          <w:szCs w:val="28"/>
        </w:rPr>
      </w:pPr>
    </w:p>
    <w:p w:rsidR="00B6421E" w:rsidRPr="00B6421E" w:rsidRDefault="00B6421E" w:rsidP="00B6421E">
      <w:pPr>
        <w:snapToGrid w:val="0"/>
        <w:jc w:val="center"/>
        <w:rPr>
          <w:b/>
          <w:bCs/>
          <w:snapToGrid/>
          <w:sz w:val="32"/>
          <w:szCs w:val="32"/>
        </w:rPr>
      </w:pPr>
      <w:r w:rsidRPr="00B6421E">
        <w:rPr>
          <w:b/>
          <w:bCs/>
          <w:snapToGrid/>
          <w:sz w:val="32"/>
          <w:szCs w:val="32"/>
        </w:rPr>
        <w:t xml:space="preserve">Размер </w:t>
      </w:r>
    </w:p>
    <w:p w:rsidR="00B6421E" w:rsidRPr="00B6421E" w:rsidRDefault="00B6421E" w:rsidP="00B6421E">
      <w:pPr>
        <w:tabs>
          <w:tab w:val="left" w:pos="1410"/>
        </w:tabs>
        <w:snapToGrid w:val="0"/>
        <w:jc w:val="center"/>
        <w:rPr>
          <w:b/>
          <w:bCs/>
          <w:snapToGrid/>
          <w:sz w:val="28"/>
          <w:szCs w:val="28"/>
        </w:rPr>
      </w:pPr>
      <w:r w:rsidRPr="00B6421E">
        <w:rPr>
          <w:b/>
          <w:bCs/>
          <w:snapToGrid/>
          <w:sz w:val="28"/>
          <w:szCs w:val="28"/>
        </w:rPr>
        <w:t xml:space="preserve"> межбюджетных трансфертов из бюджета сельского поселения Ишня в бюджет Ростовского муниципального района на осуществление части полномочий сельского поселения Ишня Ростовского муниципального района Ярославской области по решению вопроса местного значения</w:t>
      </w:r>
    </w:p>
    <w:p w:rsidR="00B6421E" w:rsidRPr="00B6421E" w:rsidRDefault="00B6421E" w:rsidP="00B6421E">
      <w:pPr>
        <w:snapToGrid w:val="0"/>
        <w:jc w:val="center"/>
        <w:rPr>
          <w:b/>
          <w:bCs/>
          <w:snapToGrid/>
          <w:sz w:val="28"/>
          <w:szCs w:val="28"/>
        </w:rPr>
      </w:pPr>
      <w:r w:rsidRPr="00B6421E">
        <w:rPr>
          <w:b/>
          <w:bCs/>
          <w:snapToGrid/>
          <w:sz w:val="28"/>
          <w:szCs w:val="28"/>
        </w:rPr>
        <w:t>в 2024 году</w:t>
      </w:r>
    </w:p>
    <w:p w:rsidR="00B6421E" w:rsidRPr="00B6421E" w:rsidRDefault="00B6421E" w:rsidP="00B6421E">
      <w:pPr>
        <w:snapToGrid w:val="0"/>
        <w:jc w:val="center"/>
        <w:rPr>
          <w:snapToGrid/>
          <w:sz w:val="32"/>
          <w:szCs w:val="32"/>
        </w:rPr>
      </w:pPr>
    </w:p>
    <w:p w:rsidR="00B6421E" w:rsidRPr="00B6421E" w:rsidRDefault="00B6421E" w:rsidP="00B6421E">
      <w:pPr>
        <w:tabs>
          <w:tab w:val="left" w:pos="6465"/>
          <w:tab w:val="right" w:pos="9355"/>
        </w:tabs>
        <w:snapToGrid w:val="0"/>
        <w:outlineLvl w:val="0"/>
        <w:rPr>
          <w:snapToGrid/>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B6421E" w:rsidRPr="00B6421E" w:rsidTr="00B6421E">
        <w:tc>
          <w:tcPr>
            <w:tcW w:w="4785" w:type="dxa"/>
            <w:tcBorders>
              <w:top w:val="single" w:sz="4" w:space="0" w:color="auto"/>
              <w:left w:val="single" w:sz="4" w:space="0" w:color="auto"/>
              <w:bottom w:val="single" w:sz="4" w:space="0" w:color="auto"/>
              <w:right w:val="single" w:sz="4" w:space="0" w:color="auto"/>
            </w:tcBorders>
            <w:hideMark/>
          </w:tcPr>
          <w:p w:rsidR="00B6421E" w:rsidRPr="00B6421E" w:rsidRDefault="00B6421E" w:rsidP="00B6421E">
            <w:pPr>
              <w:snapToGrid w:val="0"/>
              <w:spacing w:line="276" w:lineRule="auto"/>
              <w:jc w:val="center"/>
              <w:rPr>
                <w:snapToGrid/>
                <w:sz w:val="28"/>
                <w:szCs w:val="28"/>
                <w:lang w:eastAsia="en-US"/>
              </w:rPr>
            </w:pPr>
            <w:r w:rsidRPr="00B6421E">
              <w:rPr>
                <w:snapToGrid/>
                <w:sz w:val="28"/>
                <w:szCs w:val="28"/>
                <w:lang w:eastAsia="en-US"/>
              </w:rPr>
              <w:t>Размер межбюджетных трансфертов</w:t>
            </w:r>
          </w:p>
        </w:tc>
        <w:tc>
          <w:tcPr>
            <w:tcW w:w="4786" w:type="dxa"/>
            <w:tcBorders>
              <w:top w:val="single" w:sz="4" w:space="0" w:color="auto"/>
              <w:left w:val="single" w:sz="4" w:space="0" w:color="auto"/>
              <w:bottom w:val="single" w:sz="4" w:space="0" w:color="auto"/>
              <w:right w:val="single" w:sz="4" w:space="0" w:color="auto"/>
            </w:tcBorders>
            <w:hideMark/>
          </w:tcPr>
          <w:p w:rsidR="00B6421E" w:rsidRPr="00B6421E" w:rsidRDefault="00B6421E" w:rsidP="00B6421E">
            <w:pPr>
              <w:snapToGrid w:val="0"/>
              <w:spacing w:line="276" w:lineRule="auto"/>
              <w:jc w:val="center"/>
              <w:rPr>
                <w:snapToGrid/>
                <w:sz w:val="28"/>
                <w:szCs w:val="28"/>
                <w:lang w:eastAsia="en-US"/>
              </w:rPr>
            </w:pPr>
            <w:r w:rsidRPr="00B6421E">
              <w:rPr>
                <w:snapToGrid/>
                <w:sz w:val="28"/>
                <w:szCs w:val="28"/>
                <w:lang w:eastAsia="en-US"/>
              </w:rPr>
              <w:t>Сумм</w:t>
            </w:r>
            <w:proofErr w:type="gramStart"/>
            <w:r w:rsidRPr="00B6421E">
              <w:rPr>
                <w:snapToGrid/>
                <w:sz w:val="28"/>
                <w:szCs w:val="28"/>
                <w:lang w:eastAsia="en-US"/>
              </w:rPr>
              <w:t>а(</w:t>
            </w:r>
            <w:proofErr w:type="gramEnd"/>
            <w:r w:rsidRPr="00B6421E">
              <w:rPr>
                <w:snapToGrid/>
                <w:sz w:val="28"/>
                <w:szCs w:val="28"/>
                <w:lang w:eastAsia="en-US"/>
              </w:rPr>
              <w:t xml:space="preserve">руб.) </w:t>
            </w:r>
          </w:p>
        </w:tc>
      </w:tr>
      <w:tr w:rsidR="00B6421E" w:rsidRPr="00B6421E" w:rsidTr="00B6421E">
        <w:tc>
          <w:tcPr>
            <w:tcW w:w="4785" w:type="dxa"/>
            <w:tcBorders>
              <w:top w:val="single" w:sz="4" w:space="0" w:color="auto"/>
              <w:left w:val="single" w:sz="4" w:space="0" w:color="auto"/>
              <w:bottom w:val="single" w:sz="4" w:space="0" w:color="auto"/>
              <w:right w:val="single" w:sz="4" w:space="0" w:color="auto"/>
            </w:tcBorders>
            <w:hideMark/>
          </w:tcPr>
          <w:p w:rsidR="00B6421E" w:rsidRPr="00B6421E" w:rsidRDefault="00B6421E" w:rsidP="00B6421E">
            <w:pPr>
              <w:snapToGrid w:val="0"/>
              <w:spacing w:line="276" w:lineRule="auto"/>
              <w:jc w:val="center"/>
              <w:rPr>
                <w:snapToGrid/>
                <w:sz w:val="28"/>
                <w:szCs w:val="28"/>
                <w:lang w:eastAsia="en-US"/>
              </w:rPr>
            </w:pPr>
            <w:r w:rsidRPr="00B6421E">
              <w:rPr>
                <w:snapToGrid/>
                <w:sz w:val="28"/>
                <w:szCs w:val="28"/>
                <w:lang w:eastAsia="en-US"/>
              </w:rPr>
              <w:t>5184*1</w:t>
            </w:r>
          </w:p>
        </w:tc>
        <w:tc>
          <w:tcPr>
            <w:tcW w:w="4786" w:type="dxa"/>
            <w:tcBorders>
              <w:top w:val="single" w:sz="4" w:space="0" w:color="auto"/>
              <w:left w:val="single" w:sz="4" w:space="0" w:color="auto"/>
              <w:bottom w:val="single" w:sz="4" w:space="0" w:color="auto"/>
              <w:right w:val="single" w:sz="4" w:space="0" w:color="auto"/>
            </w:tcBorders>
            <w:hideMark/>
          </w:tcPr>
          <w:p w:rsidR="00B6421E" w:rsidRPr="00B6421E" w:rsidRDefault="00B6421E" w:rsidP="00B6421E">
            <w:pPr>
              <w:snapToGrid w:val="0"/>
              <w:spacing w:line="276" w:lineRule="auto"/>
              <w:jc w:val="center"/>
              <w:rPr>
                <w:snapToGrid/>
                <w:sz w:val="28"/>
                <w:szCs w:val="28"/>
                <w:lang w:eastAsia="en-US"/>
              </w:rPr>
            </w:pPr>
            <w:r w:rsidRPr="00B6421E">
              <w:rPr>
                <w:snapToGrid/>
                <w:sz w:val="28"/>
                <w:szCs w:val="28"/>
                <w:lang w:eastAsia="en-US"/>
              </w:rPr>
              <w:t>5184</w:t>
            </w:r>
          </w:p>
        </w:tc>
      </w:tr>
    </w:tbl>
    <w:p w:rsidR="00B6421E" w:rsidRPr="00B6421E" w:rsidRDefault="00B6421E" w:rsidP="00B6421E">
      <w:pPr>
        <w:snapToGrid w:val="0"/>
        <w:ind w:firstLine="708"/>
        <w:rPr>
          <w:snapToGrid/>
          <w:sz w:val="28"/>
          <w:szCs w:val="28"/>
        </w:rPr>
      </w:pPr>
    </w:p>
    <w:p w:rsidR="00C839E4" w:rsidRPr="009E0967" w:rsidRDefault="00C839E4" w:rsidP="009E0967">
      <w:pPr>
        <w:tabs>
          <w:tab w:val="left" w:pos="2565"/>
        </w:tabs>
        <w:rPr>
          <w:bCs/>
          <w:sz w:val="24"/>
          <w:szCs w:val="24"/>
        </w:rPr>
      </w:pPr>
    </w:p>
    <w:sectPr w:rsidR="00C839E4" w:rsidRPr="009E0967" w:rsidSect="00AC5892">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B566F"/>
    <w:multiLevelType w:val="hybridMultilevel"/>
    <w:tmpl w:val="5DB8EF1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6A"/>
    <w:rsid w:val="009E0967"/>
    <w:rsid w:val="00AC5892"/>
    <w:rsid w:val="00B3446A"/>
    <w:rsid w:val="00B6421E"/>
    <w:rsid w:val="00BC58B9"/>
    <w:rsid w:val="00C83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6A"/>
    <w:pPr>
      <w:spacing w:after="0" w:line="240" w:lineRule="auto"/>
    </w:pPr>
    <w:rPr>
      <w:rFonts w:ascii="Times New Roman" w:eastAsia="Times New Roman" w:hAnsi="Times New Roman" w:cs="Times New Roman"/>
      <w:snapToGrid w:val="0"/>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3446A"/>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6A"/>
    <w:pPr>
      <w:spacing w:after="0" w:line="240" w:lineRule="auto"/>
    </w:pPr>
    <w:rPr>
      <w:rFonts w:ascii="Times New Roman" w:eastAsia="Times New Roman" w:hAnsi="Times New Roman" w:cs="Times New Roman"/>
      <w:snapToGrid w:val="0"/>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3446A"/>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2131</Words>
  <Characters>12147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dc:creator>
  <cp:lastModifiedBy>Smirnova</cp:lastModifiedBy>
  <cp:revision>7</cp:revision>
  <dcterms:created xsi:type="dcterms:W3CDTF">2024-10-15T05:22:00Z</dcterms:created>
  <dcterms:modified xsi:type="dcterms:W3CDTF">2024-11-21T13:48:00Z</dcterms:modified>
</cp:coreProperties>
</file>