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1B" w:rsidRDefault="00B63F1B" w:rsidP="00AA2DE4">
      <w:pPr>
        <w:pStyle w:val="a7"/>
        <w:tabs>
          <w:tab w:val="left" w:pos="2834"/>
        </w:tabs>
        <w:ind w:firstLine="0"/>
        <w:rPr>
          <w:sz w:val="32"/>
        </w:rPr>
      </w:pPr>
      <w:r>
        <w:rPr>
          <w:sz w:val="32"/>
        </w:rPr>
        <w:t xml:space="preserve">                                                                           </w:t>
      </w:r>
    </w:p>
    <w:p w:rsidR="00D464ED" w:rsidRDefault="00D464ED" w:rsidP="00AA2DE4">
      <w:pPr>
        <w:pStyle w:val="a7"/>
        <w:tabs>
          <w:tab w:val="left" w:pos="2834"/>
        </w:tabs>
        <w:ind w:firstLine="0"/>
        <w:rPr>
          <w:sz w:val="32"/>
        </w:rPr>
      </w:pPr>
    </w:p>
    <w:p w:rsidR="00AA2DE4" w:rsidRPr="00AA2DE4" w:rsidRDefault="00766585" w:rsidP="00AA2DE4">
      <w:pPr>
        <w:pStyle w:val="a7"/>
        <w:tabs>
          <w:tab w:val="left" w:pos="2834"/>
        </w:tabs>
        <w:ind w:firstLine="0"/>
        <w:rPr>
          <w:sz w:val="32"/>
        </w:rPr>
      </w:pPr>
      <w:r>
        <w:rPr>
          <w:sz w:val="32"/>
        </w:rPr>
        <w:t xml:space="preserve"> </w:t>
      </w:r>
      <w:r w:rsidR="00AA2DE4" w:rsidRPr="00AA2DE4">
        <w:rPr>
          <w:sz w:val="32"/>
        </w:rPr>
        <w:t>АДМИНИСТРАЦИЯ</w:t>
      </w:r>
    </w:p>
    <w:p w:rsidR="00AA2DE4" w:rsidRPr="00AA2DE4" w:rsidRDefault="00AA2DE4" w:rsidP="00AA2DE4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AA2DE4" w:rsidRPr="00AA2DE4" w:rsidRDefault="00AA2DE4" w:rsidP="00AA2DE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2DE4" w:rsidRPr="00AA2DE4" w:rsidRDefault="00AA2DE4" w:rsidP="00AA2DE4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AA2DE4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1A52C1">
        <w:rPr>
          <w:rFonts w:ascii="Times New Roman" w:hAnsi="Times New Roman"/>
          <w:sz w:val="28"/>
          <w:szCs w:val="28"/>
        </w:rPr>
        <w:t>04.03.2025</w:t>
      </w:r>
      <w:r>
        <w:rPr>
          <w:rFonts w:ascii="Times New Roman" w:hAnsi="Times New Roman"/>
          <w:sz w:val="28"/>
          <w:szCs w:val="28"/>
        </w:rPr>
        <w:t xml:space="preserve"> </w:t>
      </w:r>
      <w:r w:rsidR="00922B0B">
        <w:rPr>
          <w:rFonts w:ascii="Times New Roman" w:hAnsi="Times New Roman"/>
          <w:sz w:val="28"/>
          <w:szCs w:val="28"/>
        </w:rPr>
        <w:t xml:space="preserve">                   </w:t>
      </w:r>
      <w:r w:rsidR="001E17C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1A52C1"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№ </w:t>
      </w:r>
      <w:r w:rsidR="001A52C1">
        <w:rPr>
          <w:rFonts w:ascii="Times New Roman" w:hAnsi="Times New Roman"/>
          <w:sz w:val="28"/>
          <w:szCs w:val="28"/>
        </w:rPr>
        <w:t>60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38CC">
        <w:rPr>
          <w:rFonts w:ascii="Times New Roman" w:hAnsi="Times New Roman"/>
          <w:sz w:val="28"/>
          <w:szCs w:val="28"/>
        </w:rPr>
        <w:t>р.п</w:t>
      </w:r>
      <w:proofErr w:type="spellEnd"/>
      <w:r w:rsidRPr="008438CC">
        <w:rPr>
          <w:rFonts w:ascii="Times New Roman" w:hAnsi="Times New Roman"/>
          <w:sz w:val="28"/>
          <w:szCs w:val="28"/>
        </w:rPr>
        <w:t>. Ишня</w:t>
      </w:r>
    </w:p>
    <w:p w:rsidR="00AA2DE4" w:rsidRPr="008438CC" w:rsidRDefault="00AA2DE4" w:rsidP="00AA2DE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587B03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Об утверждении му</w:t>
      </w:r>
      <w:r>
        <w:rPr>
          <w:rFonts w:ascii="Times New Roman" w:hAnsi="Times New Roman"/>
          <w:sz w:val="28"/>
          <w:szCs w:val="28"/>
        </w:rPr>
        <w:t>ниципальной програ</w:t>
      </w:r>
      <w:r w:rsidR="001E17CD">
        <w:rPr>
          <w:rFonts w:ascii="Times New Roman" w:hAnsi="Times New Roman"/>
          <w:sz w:val="28"/>
          <w:szCs w:val="28"/>
        </w:rPr>
        <w:t>ммы «</w:t>
      </w:r>
      <w:r w:rsidR="001E17CD" w:rsidRPr="00A24C2B">
        <w:rPr>
          <w:rFonts w:ascii="Times New Roman" w:hAnsi="Times New Roman"/>
          <w:sz w:val="28"/>
          <w:szCs w:val="28"/>
        </w:rPr>
        <w:t>Благоустройство территории</w:t>
      </w:r>
      <w:r w:rsidR="00A367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</w:t>
      </w:r>
      <w:r w:rsidR="00922B0B">
        <w:rPr>
          <w:rFonts w:ascii="Times New Roman" w:hAnsi="Times New Roman"/>
          <w:sz w:val="28"/>
          <w:szCs w:val="28"/>
        </w:rPr>
        <w:t xml:space="preserve"> на 2025</w:t>
      </w:r>
      <w:r w:rsidR="001E17CD">
        <w:rPr>
          <w:rFonts w:ascii="Times New Roman" w:hAnsi="Times New Roman"/>
          <w:sz w:val="28"/>
          <w:szCs w:val="28"/>
        </w:rPr>
        <w:t>-202</w:t>
      </w:r>
      <w:r w:rsidR="00922B0B">
        <w:rPr>
          <w:rFonts w:ascii="Times New Roman" w:hAnsi="Times New Roman"/>
          <w:sz w:val="28"/>
          <w:szCs w:val="28"/>
        </w:rPr>
        <w:t>7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  <w:r w:rsidR="00E21B9A">
        <w:rPr>
          <w:rFonts w:ascii="Times New Roman" w:hAnsi="Times New Roman"/>
          <w:sz w:val="28"/>
          <w:szCs w:val="28"/>
        </w:rPr>
        <w:t>.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A2DE4" w:rsidRPr="00922B0B" w:rsidRDefault="00AA2DE4" w:rsidP="00922B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922B0B" w:rsidRPr="00922B0B">
        <w:rPr>
          <w:rFonts w:ascii="Times New Roman" w:hAnsi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</w:t>
      </w:r>
      <w:r w:rsidR="00922B0B">
        <w:rPr>
          <w:rFonts w:ascii="Times New Roman" w:hAnsi="Times New Roman"/>
          <w:sz w:val="28"/>
          <w:szCs w:val="28"/>
        </w:rPr>
        <w:t xml:space="preserve"> </w:t>
      </w:r>
      <w:r w:rsidR="00922B0B" w:rsidRPr="00922B0B">
        <w:rPr>
          <w:rFonts w:ascii="Times New Roman" w:hAnsi="Times New Roman"/>
          <w:sz w:val="28"/>
          <w:szCs w:val="28"/>
        </w:rPr>
        <w:t xml:space="preserve"> руководствуясь Уставом    сельского пос</w:t>
      </w:r>
      <w:r w:rsidR="00922B0B">
        <w:rPr>
          <w:rFonts w:ascii="Times New Roman" w:hAnsi="Times New Roman"/>
          <w:sz w:val="28"/>
          <w:szCs w:val="28"/>
        </w:rPr>
        <w:t xml:space="preserve">еления Ишня, </w:t>
      </w:r>
      <w:r w:rsidRPr="008438CC">
        <w:rPr>
          <w:rFonts w:ascii="Times New Roman" w:hAnsi="Times New Roman"/>
          <w:sz w:val="28"/>
          <w:szCs w:val="28"/>
        </w:rPr>
        <w:t xml:space="preserve">в целях </w:t>
      </w:r>
      <w:r w:rsidRPr="00633EC4">
        <w:rPr>
          <w:rFonts w:ascii="Times New Roman" w:hAnsi="Times New Roman"/>
          <w:sz w:val="28"/>
          <w:szCs w:val="28"/>
        </w:rPr>
        <w:t xml:space="preserve">совершенствования системы комплексного благоустройства </w:t>
      </w:r>
      <w:r w:rsidRPr="008438CC">
        <w:rPr>
          <w:rFonts w:ascii="Times New Roman" w:hAnsi="Times New Roman"/>
          <w:sz w:val="28"/>
          <w:szCs w:val="28"/>
        </w:rPr>
        <w:t>сельского поселения Ишня,</w:t>
      </w:r>
      <w:r w:rsidR="009028C5" w:rsidRPr="009028C5">
        <w:rPr>
          <w:rFonts w:ascii="Times New Roman" w:hAnsi="Times New Roman"/>
          <w:sz w:val="28"/>
          <w:szCs w:val="28"/>
        </w:rPr>
        <w:t xml:space="preserve"> </w:t>
      </w:r>
      <w:r w:rsidR="009028C5">
        <w:rPr>
          <w:rFonts w:ascii="Times New Roman" w:hAnsi="Times New Roman"/>
          <w:sz w:val="28"/>
          <w:szCs w:val="28"/>
        </w:rPr>
        <w:t xml:space="preserve"> </w:t>
      </w:r>
      <w:r w:rsidRPr="008438CC">
        <w:rPr>
          <w:rFonts w:ascii="Times New Roman" w:hAnsi="Times New Roman"/>
          <w:sz w:val="28"/>
          <w:szCs w:val="28"/>
        </w:rPr>
        <w:t xml:space="preserve">Администрация сельского поселения Ишня  </w:t>
      </w:r>
      <w:r w:rsidR="00922B0B">
        <w:rPr>
          <w:rFonts w:ascii="Times New Roman" w:hAnsi="Times New Roman"/>
          <w:sz w:val="28"/>
          <w:szCs w:val="28"/>
        </w:rPr>
        <w:t xml:space="preserve">    </w:t>
      </w:r>
      <w:r w:rsidRPr="008438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2B0B">
        <w:rPr>
          <w:rFonts w:ascii="Times New Roman" w:hAnsi="Times New Roman"/>
          <w:sz w:val="36"/>
          <w:szCs w:val="36"/>
        </w:rPr>
        <w:t>п</w:t>
      </w:r>
      <w:proofErr w:type="gramEnd"/>
      <w:r w:rsidRPr="00922B0B">
        <w:rPr>
          <w:rFonts w:ascii="Times New Roman" w:hAnsi="Times New Roman"/>
          <w:sz w:val="36"/>
          <w:szCs w:val="36"/>
        </w:rPr>
        <w:t xml:space="preserve"> о с т а н </w:t>
      </w:r>
      <w:proofErr w:type="gramStart"/>
      <w:r w:rsidRPr="00922B0B">
        <w:rPr>
          <w:rFonts w:ascii="Times New Roman" w:hAnsi="Times New Roman"/>
          <w:sz w:val="36"/>
          <w:szCs w:val="36"/>
        </w:rPr>
        <w:t>о</w:t>
      </w:r>
      <w:proofErr w:type="gramEnd"/>
      <w:r w:rsidRPr="00922B0B">
        <w:rPr>
          <w:rFonts w:ascii="Times New Roman" w:hAnsi="Times New Roman"/>
          <w:sz w:val="36"/>
          <w:szCs w:val="36"/>
        </w:rPr>
        <w:t xml:space="preserve"> в л я е т:</w:t>
      </w:r>
      <w:r w:rsidR="00922B0B">
        <w:rPr>
          <w:rFonts w:ascii="Times New Roman" w:hAnsi="Times New Roman"/>
          <w:sz w:val="36"/>
          <w:szCs w:val="36"/>
        </w:rPr>
        <w:t xml:space="preserve"> </w:t>
      </w:r>
    </w:p>
    <w:p w:rsidR="00AA2DE4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1. Утве</w:t>
      </w:r>
      <w:r w:rsidR="00B83D84">
        <w:rPr>
          <w:rFonts w:ascii="Times New Roman" w:hAnsi="Times New Roman"/>
          <w:sz w:val="28"/>
          <w:szCs w:val="28"/>
        </w:rPr>
        <w:t>рдить муниципальную программу «</w:t>
      </w:r>
      <w:r w:rsidR="00E21B9A">
        <w:rPr>
          <w:rFonts w:ascii="Times New Roman" w:hAnsi="Times New Roman"/>
          <w:sz w:val="28"/>
          <w:szCs w:val="28"/>
        </w:rPr>
        <w:t>Благоустройство территории</w:t>
      </w:r>
      <w:r w:rsidR="00A3674D">
        <w:rPr>
          <w:rFonts w:ascii="Times New Roman" w:hAnsi="Times New Roman"/>
          <w:sz w:val="28"/>
          <w:szCs w:val="28"/>
        </w:rPr>
        <w:t>»</w:t>
      </w:r>
      <w:r w:rsidR="00D25698">
        <w:rPr>
          <w:rFonts w:ascii="Times New Roman" w:hAnsi="Times New Roman"/>
          <w:sz w:val="28"/>
          <w:szCs w:val="28"/>
        </w:rPr>
        <w:t xml:space="preserve"> </w:t>
      </w:r>
      <w:r w:rsidR="00922B0B">
        <w:rPr>
          <w:rFonts w:ascii="Times New Roman" w:hAnsi="Times New Roman"/>
          <w:sz w:val="28"/>
          <w:szCs w:val="28"/>
        </w:rPr>
        <w:t>сельского поселения Ишня на 2025</w:t>
      </w:r>
      <w:r w:rsidR="001E17CD">
        <w:rPr>
          <w:rFonts w:ascii="Times New Roman" w:hAnsi="Times New Roman"/>
          <w:sz w:val="28"/>
          <w:szCs w:val="28"/>
        </w:rPr>
        <w:t>-202</w:t>
      </w:r>
      <w:r w:rsidR="00922B0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9028C5">
        <w:rPr>
          <w:rFonts w:ascii="Times New Roman" w:hAnsi="Times New Roman"/>
          <w:sz w:val="28"/>
          <w:szCs w:val="28"/>
        </w:rPr>
        <w:t>.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AA2DE4" w:rsidRDefault="00AA2DE4" w:rsidP="00AA2DE4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="009028C5"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Ишня </w:t>
      </w:r>
      <w:proofErr w:type="spellStart"/>
      <w:r w:rsidR="009028C5" w:rsidRPr="0050224D">
        <w:rPr>
          <w:sz w:val="28"/>
          <w:szCs w:val="28"/>
        </w:rPr>
        <w:t>www</w:t>
      </w:r>
      <w:proofErr w:type="spellEnd"/>
      <w:r w:rsidR="009028C5" w:rsidRPr="0050224D">
        <w:rPr>
          <w:sz w:val="28"/>
          <w:szCs w:val="28"/>
        </w:rPr>
        <w:t>.</w:t>
      </w:r>
      <w:r w:rsidR="009028C5" w:rsidRPr="0050224D">
        <w:rPr>
          <w:sz w:val="28"/>
          <w:szCs w:val="28"/>
          <w:lang w:val="en-US"/>
        </w:rPr>
        <w:t>I</w:t>
      </w:r>
      <w:r w:rsidR="009028C5" w:rsidRPr="0050224D">
        <w:rPr>
          <w:sz w:val="28"/>
          <w:szCs w:val="28"/>
        </w:rPr>
        <w:t>shnya.ru</w:t>
      </w:r>
      <w:r w:rsidR="009028C5"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AA2DE4" w:rsidRPr="001B1B6C" w:rsidRDefault="00AA2DE4" w:rsidP="00AA2DE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r w:rsidR="009028C5">
        <w:rPr>
          <w:iCs/>
          <w:sz w:val="28"/>
          <w:szCs w:val="28"/>
        </w:rPr>
        <w:t xml:space="preserve">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="009028C5" w:rsidRPr="00FB737F">
        <w:rPr>
          <w:sz w:val="28"/>
          <w:szCs w:val="28"/>
        </w:rPr>
        <w:t>силу с момента публикации</w:t>
      </w:r>
      <w:r w:rsidR="009028C5">
        <w:rPr>
          <w:sz w:val="28"/>
          <w:szCs w:val="28"/>
        </w:rPr>
        <w:t>.</w:t>
      </w:r>
    </w:p>
    <w:p w:rsidR="00AA2DE4" w:rsidRPr="008438CC" w:rsidRDefault="00AA2DE4" w:rsidP="00AA2D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438CC">
        <w:rPr>
          <w:rFonts w:ascii="Times New Roman" w:hAnsi="Times New Roman"/>
          <w:sz w:val="28"/>
          <w:szCs w:val="28"/>
        </w:rPr>
        <w:t>за</w:t>
      </w:r>
      <w:proofErr w:type="gramEnd"/>
      <w:r w:rsidRPr="008438C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</w:t>
      </w:r>
      <w:r w:rsidR="001E17CD">
        <w:rPr>
          <w:rFonts w:ascii="Times New Roman" w:hAnsi="Times New Roman"/>
          <w:sz w:val="28"/>
          <w:szCs w:val="28"/>
        </w:rPr>
        <w:t xml:space="preserve">директора МУ «ТХС Администрации </w:t>
      </w:r>
      <w:proofErr w:type="spellStart"/>
      <w:r w:rsidR="001E17CD">
        <w:rPr>
          <w:rFonts w:ascii="Times New Roman" w:hAnsi="Times New Roman"/>
          <w:sz w:val="28"/>
          <w:szCs w:val="28"/>
        </w:rPr>
        <w:t>с.п</w:t>
      </w:r>
      <w:proofErr w:type="spellEnd"/>
      <w:r w:rsidR="001E17CD">
        <w:rPr>
          <w:rFonts w:ascii="Times New Roman" w:hAnsi="Times New Roman"/>
          <w:sz w:val="28"/>
          <w:szCs w:val="28"/>
        </w:rPr>
        <w:t xml:space="preserve">. Ишня» </w:t>
      </w:r>
      <w:r w:rsidR="009028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2B0B">
        <w:rPr>
          <w:rFonts w:ascii="Times New Roman" w:hAnsi="Times New Roman"/>
          <w:sz w:val="28"/>
          <w:szCs w:val="28"/>
        </w:rPr>
        <w:t>Сабанова</w:t>
      </w:r>
      <w:proofErr w:type="spellEnd"/>
      <w:r w:rsidR="00922B0B">
        <w:rPr>
          <w:rFonts w:ascii="Times New Roman" w:hAnsi="Times New Roman"/>
          <w:sz w:val="28"/>
          <w:szCs w:val="28"/>
        </w:rPr>
        <w:t xml:space="preserve"> Н.В.</w:t>
      </w: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74D" w:rsidRPr="008438CC" w:rsidRDefault="00A3674D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</w:t>
      </w:r>
      <w:r w:rsidR="00922B0B">
        <w:rPr>
          <w:rFonts w:ascii="Times New Roman" w:hAnsi="Times New Roman"/>
          <w:sz w:val="28"/>
          <w:szCs w:val="28"/>
        </w:rPr>
        <w:t>А.В. Ложкин</w:t>
      </w: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2DE4" w:rsidRPr="008438CC" w:rsidRDefault="00AA2DE4" w:rsidP="00AA2DE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28C5" w:rsidRDefault="009028C5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B96A85" w:rsidRPr="00631964" w:rsidRDefault="00AA2DE4" w:rsidP="00631964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right="180" w:firstLine="6"/>
        <w:jc w:val="left"/>
        <w:rPr>
          <w:sz w:val="28"/>
        </w:rPr>
      </w:pPr>
      <w:r w:rsidRPr="00631964">
        <w:rPr>
          <w:sz w:val="28"/>
        </w:rPr>
        <w:t>Постановлением Администрации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right="180" w:firstLine="6"/>
        <w:jc w:val="left"/>
        <w:rPr>
          <w:sz w:val="28"/>
        </w:rPr>
      </w:pPr>
      <w:r w:rsidRPr="00631964">
        <w:rPr>
          <w:sz w:val="28"/>
        </w:rPr>
        <w:t xml:space="preserve">сельского поселения Ишня 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firstLine="6"/>
        <w:jc w:val="left"/>
        <w:rPr>
          <w:sz w:val="28"/>
        </w:rPr>
      </w:pPr>
      <w:r w:rsidRPr="00631964">
        <w:rPr>
          <w:sz w:val="28"/>
        </w:rPr>
        <w:t xml:space="preserve">от  </w:t>
      </w:r>
      <w:r w:rsidR="001A52C1">
        <w:rPr>
          <w:sz w:val="28"/>
        </w:rPr>
        <w:t>04.03.2025</w:t>
      </w:r>
      <w:r w:rsidRPr="00631964">
        <w:rPr>
          <w:sz w:val="28"/>
        </w:rPr>
        <w:t xml:space="preserve"> </w:t>
      </w:r>
      <w:r w:rsidR="00922B0B">
        <w:rPr>
          <w:sz w:val="28"/>
        </w:rPr>
        <w:t xml:space="preserve">          </w:t>
      </w:r>
      <w:r w:rsidR="001A52C1">
        <w:rPr>
          <w:sz w:val="28"/>
        </w:rPr>
        <w:t xml:space="preserve">           </w:t>
      </w:r>
      <w:r w:rsidRPr="00631964">
        <w:rPr>
          <w:sz w:val="28"/>
        </w:rPr>
        <w:t xml:space="preserve"> №</w:t>
      </w:r>
      <w:r w:rsidR="00922B0B">
        <w:rPr>
          <w:sz w:val="28"/>
        </w:rPr>
        <w:t xml:space="preserve"> </w:t>
      </w:r>
      <w:r w:rsidR="001A52C1">
        <w:rPr>
          <w:sz w:val="28"/>
        </w:rPr>
        <w:t>60</w:t>
      </w:r>
    </w:p>
    <w:p w:rsidR="00B96A85" w:rsidRPr="00631964" w:rsidRDefault="00B96A85" w:rsidP="00631964">
      <w:pPr>
        <w:pStyle w:val="FR1"/>
        <w:widowControl/>
        <w:spacing w:before="0" w:line="360" w:lineRule="auto"/>
        <w:jc w:val="left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 xml:space="preserve"> МУНИЦИПАЛЬНАЯ  ПРОГРАММА</w:t>
      </w:r>
    </w:p>
    <w:p w:rsidR="00B96A85" w:rsidRDefault="001E17CD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>«</w:t>
      </w:r>
      <w:r w:rsidRPr="00A24C2B">
        <w:rPr>
          <w:b/>
          <w:sz w:val="36"/>
        </w:rPr>
        <w:t>БЛАГОУСТРОЙСТВО ТЕРРИТОРИИ</w:t>
      </w:r>
      <w:r w:rsidR="00A3674D">
        <w:rPr>
          <w:b/>
          <w:sz w:val="36"/>
        </w:rPr>
        <w:t>»</w:t>
      </w:r>
    </w:p>
    <w:p w:rsidR="00B96A85" w:rsidRDefault="00B96A85" w:rsidP="001E17CD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>СЕЛЬСКОГО ПОСЕЛЕНИЯ ИШНЯ</w:t>
      </w:r>
    </w:p>
    <w:p w:rsidR="00B96A85" w:rsidRPr="001E17CD" w:rsidRDefault="00922B0B" w:rsidP="00631964">
      <w:pPr>
        <w:pStyle w:val="FR1"/>
        <w:widowControl/>
        <w:spacing w:before="0" w:line="240" w:lineRule="atLeast"/>
        <w:rPr>
          <w:sz w:val="40"/>
          <w:szCs w:val="40"/>
        </w:rPr>
      </w:pPr>
      <w:r>
        <w:rPr>
          <w:sz w:val="40"/>
          <w:szCs w:val="40"/>
        </w:rPr>
        <w:t xml:space="preserve"> на 2025</w:t>
      </w:r>
      <w:r w:rsidR="001E17CD" w:rsidRPr="001E17CD">
        <w:rPr>
          <w:sz w:val="40"/>
          <w:szCs w:val="40"/>
        </w:rPr>
        <w:t>-202</w:t>
      </w:r>
      <w:r>
        <w:rPr>
          <w:sz w:val="40"/>
          <w:szCs w:val="40"/>
        </w:rPr>
        <w:t>7</w:t>
      </w:r>
      <w:r w:rsidR="00B96A85" w:rsidRPr="001E17CD">
        <w:rPr>
          <w:sz w:val="40"/>
          <w:szCs w:val="40"/>
        </w:rPr>
        <w:t xml:space="preserve"> годы</w:t>
      </w:r>
    </w:p>
    <w:p w:rsidR="00B96A85" w:rsidRDefault="00B96A85" w:rsidP="00631964">
      <w:pPr>
        <w:pStyle w:val="FR1"/>
        <w:widowControl/>
        <w:spacing w:before="0" w:line="240" w:lineRule="auto"/>
        <w:rPr>
          <w:sz w:val="36"/>
        </w:rPr>
      </w:pPr>
    </w:p>
    <w:p w:rsidR="00B96A85" w:rsidRDefault="00B96A85" w:rsidP="00631964">
      <w:pPr>
        <w:pStyle w:val="FR1"/>
        <w:widowControl/>
        <w:tabs>
          <w:tab w:val="left" w:pos="4820"/>
        </w:tabs>
        <w:spacing w:before="0" w:line="24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uto"/>
        <w:rPr>
          <w:sz w:val="28"/>
        </w:rPr>
      </w:pPr>
    </w:p>
    <w:p w:rsidR="00B96A85" w:rsidRDefault="00B96A85" w:rsidP="00631964">
      <w:pPr>
        <w:pStyle w:val="1"/>
      </w:pPr>
    </w:p>
    <w:p w:rsidR="00B96A85" w:rsidRDefault="00B96A85" w:rsidP="00631964">
      <w:pPr>
        <w:pStyle w:val="1"/>
      </w:pPr>
    </w:p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922B0B" w:rsidRDefault="00922B0B" w:rsidP="00C474A7">
      <w:pPr>
        <w:rPr>
          <w:b/>
          <w:sz w:val="36"/>
          <w:szCs w:val="36"/>
        </w:rPr>
      </w:pPr>
    </w:p>
    <w:p w:rsidR="00B96A85" w:rsidRDefault="00C474A7" w:rsidP="00C474A7">
      <w:r>
        <w:t xml:space="preserve">                                                 </w:t>
      </w:r>
      <w:r w:rsidR="0011656B">
        <w:t xml:space="preserve">              </w:t>
      </w:r>
      <w:r>
        <w:t xml:space="preserve"> </w:t>
      </w:r>
    </w:p>
    <w:p w:rsidR="00ED1498" w:rsidRPr="00631964" w:rsidRDefault="00ED1498" w:rsidP="00C474A7">
      <w:pPr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lastRenderedPageBreak/>
        <w:t xml:space="preserve">Муниципальная программа 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>«</w:t>
      </w:r>
      <w:r w:rsidRPr="00A24C2B">
        <w:rPr>
          <w:rFonts w:ascii="Times New Roman" w:hAnsi="Times New Roman"/>
          <w:b/>
          <w:caps/>
          <w:sz w:val="28"/>
          <w:szCs w:val="28"/>
        </w:rPr>
        <w:t>Благоустройство территории</w:t>
      </w:r>
      <w:r w:rsidR="00A3674D">
        <w:rPr>
          <w:rFonts w:ascii="Times New Roman" w:hAnsi="Times New Roman"/>
          <w:b/>
          <w:caps/>
          <w:sz w:val="28"/>
          <w:szCs w:val="28"/>
        </w:rPr>
        <w:t>»</w:t>
      </w:r>
      <w:r w:rsidRPr="00633EC4">
        <w:rPr>
          <w:rFonts w:ascii="Times New Roman" w:hAnsi="Times New Roman"/>
          <w:b/>
          <w:caps/>
          <w:sz w:val="28"/>
          <w:szCs w:val="28"/>
        </w:rPr>
        <w:t xml:space="preserve"> сельского поселения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Ишня на 20</w:t>
      </w:r>
      <w:r w:rsidR="00546844">
        <w:rPr>
          <w:rFonts w:ascii="Times New Roman" w:hAnsi="Times New Roman"/>
          <w:b/>
          <w:caps/>
          <w:sz w:val="28"/>
          <w:szCs w:val="28"/>
        </w:rPr>
        <w:t>25-2027</w:t>
      </w:r>
      <w:r w:rsidRPr="00633EC4">
        <w:rPr>
          <w:rFonts w:ascii="Times New Roman" w:hAnsi="Times New Roman"/>
          <w:b/>
          <w:caps/>
          <w:sz w:val="28"/>
          <w:szCs w:val="28"/>
        </w:rPr>
        <w:t xml:space="preserve"> годы</w:t>
      </w:r>
      <w:r w:rsidR="00E21B9A">
        <w:rPr>
          <w:rFonts w:ascii="Times New Roman" w:hAnsi="Times New Roman"/>
          <w:b/>
          <w:caps/>
          <w:sz w:val="28"/>
          <w:szCs w:val="28"/>
        </w:rPr>
        <w:t>.</w:t>
      </w:r>
    </w:p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муниципальная программа «Благоустройство </w:t>
            </w:r>
            <w:r w:rsidRPr="00A24C2B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A3674D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="00546844">
              <w:rPr>
                <w:rFonts w:ascii="Times New Roman" w:hAnsi="Times New Roman"/>
                <w:sz w:val="28"/>
                <w:szCs w:val="28"/>
              </w:rPr>
              <w:t xml:space="preserve"> на 2025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 w:rsidR="001E17CD">
              <w:rPr>
                <w:rFonts w:ascii="Times New Roman" w:hAnsi="Times New Roman"/>
                <w:sz w:val="28"/>
                <w:szCs w:val="28"/>
              </w:rPr>
              <w:t>02</w:t>
            </w:r>
            <w:r w:rsidR="0054684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A367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«Программа»)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Федеральный закон Российской Федерации от 06.10.2003</w:t>
            </w:r>
            <w:r w:rsidR="00644C20">
              <w:rPr>
                <w:rFonts w:ascii="Times New Roman" w:hAnsi="Times New Roman"/>
                <w:sz w:val="28"/>
                <w:szCs w:val="28"/>
              </w:rPr>
              <w:t>г. №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B96A85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Решение муниципального Совета сельского поселения Ишня  третьего созыва от 14.03.2018г. №2 «Об утверждении Правил благоустройства</w:t>
            </w:r>
            <w:r w:rsidR="00891ADB">
              <w:rPr>
                <w:rFonts w:ascii="Times New Roman" w:hAnsi="Times New Roman"/>
                <w:sz w:val="28"/>
                <w:szCs w:val="28"/>
              </w:rPr>
              <w:t xml:space="preserve"> территории сельского поселения Ишня»</w:t>
            </w:r>
          </w:p>
          <w:p w:rsidR="00644C20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44C20" w:rsidRPr="00760FC5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8A09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A093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B96A85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1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Муниципальное учреждение «ТХС Администрации сельского поселения Ишня»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F92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B96A85" w:rsidRPr="00105532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</w:t>
            </w:r>
            <w:r w:rsidR="00A3674D" w:rsidRPr="00760FC5">
              <w:rPr>
                <w:rFonts w:ascii="Times New Roman" w:hAnsi="Times New Roman"/>
                <w:sz w:val="28"/>
                <w:szCs w:val="28"/>
              </w:rPr>
              <w:t>эстетичного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вида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B96A85" w:rsidRPr="00760FC5" w:rsidRDefault="00B96A85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освещения</w:t>
            </w:r>
            <w:r w:rsidR="00546844">
              <w:rPr>
                <w:rFonts w:ascii="Times New Roman" w:hAnsi="Times New Roman"/>
                <w:sz w:val="28"/>
                <w:szCs w:val="28"/>
              </w:rPr>
              <w:t xml:space="preserve"> общественных территорий,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Организация взаимодействия между предприятиями, организациями и учреждениями при решении вопросов благоустройства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>- продолжение установки светильников уличного освещения;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улучшение эстетичного вида 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F92736"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сельского поселения Ишня;</w:t>
            </w:r>
          </w:p>
          <w:p w:rsidR="007C1EAE" w:rsidRPr="00DF64CE" w:rsidRDefault="007C1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озеленение территории;</w:t>
            </w:r>
          </w:p>
          <w:p w:rsidR="00B96A85" w:rsidRPr="00760FC5" w:rsidRDefault="00B96A85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546844" w:rsidP="00D256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E17CD">
              <w:rPr>
                <w:rFonts w:ascii="Times New Roman" w:hAnsi="Times New Roman"/>
                <w:sz w:val="28"/>
                <w:szCs w:val="28"/>
              </w:rPr>
              <w:t xml:space="preserve"> -202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96A85"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17CD">
              <w:rPr>
                <w:rFonts w:ascii="Times New Roman" w:hAnsi="Times New Roman"/>
                <w:sz w:val="28"/>
                <w:szCs w:val="28"/>
              </w:rPr>
              <w:t>Муниципальное учреждение  «ТХС Администрации сельского поселения Ишня»</w:t>
            </w:r>
          </w:p>
          <w:p w:rsidR="00B96A85" w:rsidRPr="00633EC4" w:rsidRDefault="005468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жители сельского поселения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E21B9A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21B9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– </w:t>
            </w:r>
            <w:r w:rsidR="00546844">
              <w:rPr>
                <w:rFonts w:ascii="Times New Roman" w:hAnsi="Times New Roman"/>
                <w:sz w:val="28"/>
                <w:szCs w:val="28"/>
              </w:rPr>
              <w:t>19</w:t>
            </w:r>
            <w:r w:rsidR="006E686E">
              <w:rPr>
                <w:rFonts w:ascii="Times New Roman" w:hAnsi="Times New Roman"/>
                <w:sz w:val="28"/>
                <w:szCs w:val="28"/>
              </w:rPr>
              <w:t>957715</w:t>
            </w:r>
            <w:r w:rsidR="00546844">
              <w:rPr>
                <w:rFonts w:ascii="Times New Roman" w:hAnsi="Times New Roman"/>
                <w:sz w:val="28"/>
                <w:szCs w:val="28"/>
              </w:rPr>
              <w:t>,51</w:t>
            </w:r>
            <w:r w:rsidR="00664C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6D1F" w:rsidRPr="00E21B9A">
              <w:rPr>
                <w:rFonts w:ascii="Times New Roman" w:hAnsi="Times New Roman"/>
                <w:sz w:val="28"/>
                <w:szCs w:val="28"/>
              </w:rPr>
              <w:t>ру</w:t>
            </w:r>
            <w:r w:rsidR="00546844">
              <w:rPr>
                <w:rFonts w:ascii="Times New Roman" w:hAnsi="Times New Roman"/>
                <w:sz w:val="28"/>
                <w:szCs w:val="28"/>
              </w:rPr>
              <w:t>бль</w:t>
            </w:r>
            <w:r w:rsidRPr="00E21B9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96A85" w:rsidRPr="00E21B9A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1B9A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B96A85" w:rsidRPr="00E21B9A" w:rsidRDefault="005468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F2801" w:rsidRPr="005F2801">
              <w:rPr>
                <w:rFonts w:ascii="Times New Roman" w:hAnsi="Times New Roman"/>
                <w:sz w:val="28"/>
                <w:szCs w:val="28"/>
              </w:rPr>
              <w:t>13724266,51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 xml:space="preserve"> рублей, в т. ч. областной бюджет – </w:t>
            </w:r>
            <w:r w:rsidR="005F2801">
              <w:rPr>
                <w:rFonts w:ascii="Times New Roman" w:hAnsi="Times New Roman"/>
                <w:sz w:val="28"/>
                <w:szCs w:val="28"/>
              </w:rPr>
              <w:t>304550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96A85" w:rsidRPr="00E21B9A" w:rsidRDefault="0026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1B9A">
              <w:rPr>
                <w:rFonts w:ascii="Times New Roman" w:hAnsi="Times New Roman"/>
                <w:sz w:val="28"/>
                <w:szCs w:val="28"/>
              </w:rPr>
              <w:t>202</w:t>
            </w:r>
            <w:r w:rsidR="00546844">
              <w:rPr>
                <w:rFonts w:ascii="Times New Roman" w:hAnsi="Times New Roman"/>
                <w:sz w:val="28"/>
                <w:szCs w:val="28"/>
              </w:rPr>
              <w:t>6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4402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44024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46844">
              <w:rPr>
                <w:rFonts w:ascii="Times New Roman" w:hAnsi="Times New Roman"/>
                <w:sz w:val="28"/>
                <w:szCs w:val="28"/>
              </w:rPr>
              <w:t>3072681</w:t>
            </w:r>
            <w:r w:rsidR="00E21B9A" w:rsidRPr="00E21B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844">
              <w:rPr>
                <w:rFonts w:ascii="Times New Roman" w:hAnsi="Times New Roman"/>
                <w:sz w:val="28"/>
                <w:szCs w:val="28"/>
              </w:rPr>
              <w:t xml:space="preserve"> рубль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6A85" w:rsidRPr="00E21B9A" w:rsidRDefault="0026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1B9A">
              <w:rPr>
                <w:rFonts w:ascii="Times New Roman" w:hAnsi="Times New Roman"/>
                <w:sz w:val="28"/>
                <w:szCs w:val="28"/>
              </w:rPr>
              <w:t>202</w:t>
            </w:r>
            <w:r w:rsidR="00546844">
              <w:rPr>
                <w:rFonts w:ascii="Times New Roman" w:hAnsi="Times New Roman"/>
                <w:sz w:val="28"/>
                <w:szCs w:val="28"/>
              </w:rPr>
              <w:t>7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4402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44024F">
              <w:rPr>
                <w:rFonts w:ascii="Times New Roman" w:hAnsi="Times New Roman"/>
                <w:sz w:val="28"/>
                <w:szCs w:val="28"/>
              </w:rPr>
              <w:t xml:space="preserve"> 3160768</w:t>
            </w:r>
            <w:r w:rsidR="00E21B9A" w:rsidRPr="00E21B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6A85" w:rsidRPr="00E21B9A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B96A85" w:rsidRPr="001E17CD" w:rsidRDefault="00B96A8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контроль </w:t>
            </w:r>
            <w:r w:rsidR="00546844">
              <w:rPr>
                <w:rFonts w:ascii="Times New Roman" w:hAnsi="Times New Roman"/>
                <w:sz w:val="28"/>
                <w:szCs w:val="28"/>
              </w:rPr>
              <w:t>над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B96A85" w:rsidRPr="00760FC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 w:rsidP="004402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498" w:rsidRDefault="00ED1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498" w:rsidRDefault="00ED1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498" w:rsidRDefault="00ED1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498" w:rsidRDefault="00ED1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498" w:rsidRDefault="00ED1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A24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1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 xml:space="preserve">Содержание проблемы и обоснование необходимости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её решения программными мероприятиями</w:t>
      </w:r>
      <w:r w:rsidRPr="00633EC4">
        <w:rPr>
          <w:rFonts w:ascii="Times New Roman" w:hAnsi="Times New Roman"/>
          <w:sz w:val="28"/>
          <w:szCs w:val="28"/>
        </w:rPr>
        <w:t xml:space="preserve"> 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Pr="009C5EC7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C7">
        <w:rPr>
          <w:rFonts w:ascii="Times New Roman" w:hAnsi="Times New Roman"/>
          <w:sz w:val="28"/>
          <w:szCs w:val="28"/>
        </w:rPr>
        <w:t>Реализация муниципальной программы «</w:t>
      </w:r>
      <w:r w:rsidRPr="00FF6DC6">
        <w:rPr>
          <w:rFonts w:ascii="Times New Roman" w:hAnsi="Times New Roman"/>
          <w:sz w:val="28"/>
          <w:szCs w:val="28"/>
        </w:rPr>
        <w:t>Благоустройство</w:t>
      </w:r>
      <w:r w:rsidR="00B83D84" w:rsidRPr="00FF6DC6">
        <w:rPr>
          <w:rFonts w:ascii="Times New Roman" w:hAnsi="Times New Roman"/>
          <w:sz w:val="28"/>
          <w:szCs w:val="28"/>
        </w:rPr>
        <w:t xml:space="preserve"> территории</w:t>
      </w:r>
      <w:r w:rsidR="00A3674D">
        <w:rPr>
          <w:rFonts w:ascii="Times New Roman" w:hAnsi="Times New Roman"/>
          <w:sz w:val="28"/>
          <w:szCs w:val="28"/>
        </w:rPr>
        <w:t>»</w:t>
      </w:r>
      <w:r w:rsidR="00B83D84">
        <w:rPr>
          <w:rFonts w:ascii="Times New Roman" w:hAnsi="Times New Roman"/>
          <w:sz w:val="28"/>
          <w:szCs w:val="28"/>
        </w:rPr>
        <w:t xml:space="preserve"> сельского поселения Ишня</w:t>
      </w:r>
      <w:r w:rsidR="008D70BE">
        <w:rPr>
          <w:rFonts w:ascii="Times New Roman" w:hAnsi="Times New Roman"/>
          <w:sz w:val="28"/>
          <w:szCs w:val="28"/>
        </w:rPr>
        <w:t xml:space="preserve"> на 2025</w:t>
      </w:r>
      <w:r w:rsidR="001E17CD">
        <w:rPr>
          <w:rFonts w:ascii="Times New Roman" w:hAnsi="Times New Roman"/>
          <w:sz w:val="28"/>
          <w:szCs w:val="28"/>
        </w:rPr>
        <w:t>-202</w:t>
      </w:r>
      <w:r w:rsidR="008D70BE">
        <w:rPr>
          <w:rFonts w:ascii="Times New Roman" w:hAnsi="Times New Roman"/>
          <w:sz w:val="28"/>
          <w:szCs w:val="28"/>
        </w:rPr>
        <w:t>7</w:t>
      </w:r>
      <w:r w:rsidR="00A3674D">
        <w:rPr>
          <w:rFonts w:ascii="Times New Roman" w:hAnsi="Times New Roman"/>
          <w:sz w:val="28"/>
          <w:szCs w:val="28"/>
        </w:rPr>
        <w:t>г.</w:t>
      </w:r>
      <w:r w:rsidR="00B83D84">
        <w:rPr>
          <w:rFonts w:ascii="Times New Roman" w:hAnsi="Times New Roman"/>
          <w:sz w:val="28"/>
          <w:szCs w:val="28"/>
        </w:rPr>
        <w:t xml:space="preserve"> -</w:t>
      </w:r>
      <w:r w:rsidRPr="00640FB2"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 xml:space="preserve"> необходимое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условие успешного развития поселения и улучшения условий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населения.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 xml:space="preserve">численность </w:t>
      </w:r>
      <w:r w:rsidRPr="009D5779">
        <w:rPr>
          <w:rFonts w:ascii="Times New Roman" w:hAnsi="Times New Roman"/>
          <w:sz w:val="28"/>
          <w:szCs w:val="28"/>
        </w:rPr>
        <w:t xml:space="preserve">населения поселения </w:t>
      </w:r>
      <w:r w:rsidRPr="00FF6DC6">
        <w:rPr>
          <w:rFonts w:ascii="Times New Roman" w:hAnsi="Times New Roman"/>
          <w:sz w:val="28"/>
          <w:szCs w:val="28"/>
        </w:rPr>
        <w:t xml:space="preserve">составляет </w:t>
      </w:r>
      <w:r w:rsidR="000040B6" w:rsidRPr="0081166E">
        <w:rPr>
          <w:rFonts w:ascii="Times New Roman" w:hAnsi="Times New Roman"/>
          <w:sz w:val="28"/>
          <w:szCs w:val="28"/>
        </w:rPr>
        <w:t>6711</w:t>
      </w:r>
      <w:r w:rsidRPr="00FF6DC6">
        <w:rPr>
          <w:rFonts w:ascii="Times New Roman" w:hAnsi="Times New Roman"/>
          <w:sz w:val="28"/>
          <w:szCs w:val="28"/>
        </w:rPr>
        <w:t xml:space="preserve"> чел</w:t>
      </w:r>
      <w:r w:rsidRPr="009D5779">
        <w:rPr>
          <w:rFonts w:ascii="Times New Roman" w:hAnsi="Times New Roman"/>
          <w:sz w:val="28"/>
          <w:szCs w:val="28"/>
        </w:rPr>
        <w:t>.</w:t>
      </w:r>
    </w:p>
    <w:p w:rsidR="00A47CE0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C7">
        <w:rPr>
          <w:rFonts w:ascii="Times New Roman" w:hAnsi="Times New Roman"/>
          <w:sz w:val="28"/>
          <w:szCs w:val="28"/>
        </w:rPr>
        <w:t>В последние годы в поселении проводилась целенаправленная работа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благоустройству и социальному развитию территории.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3E1E" w:rsidRDefault="00B96A85" w:rsidP="00973E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Отрицательные тенденции</w:t>
      </w:r>
      <w:r w:rsidR="00A3674D">
        <w:rPr>
          <w:rFonts w:ascii="Times New Roman" w:hAnsi="Times New Roman"/>
          <w:sz w:val="28"/>
          <w:szCs w:val="28"/>
        </w:rPr>
        <w:t>,</w:t>
      </w:r>
      <w:r w:rsidRPr="00633EC4">
        <w:rPr>
          <w:rFonts w:ascii="Times New Roman" w:hAnsi="Times New Roman"/>
          <w:sz w:val="28"/>
          <w:szCs w:val="28"/>
        </w:rPr>
        <w:t xml:space="preserve"> в динамике </w:t>
      </w:r>
      <w:proofErr w:type="gramStart"/>
      <w:r w:rsidRPr="00633EC4">
        <w:rPr>
          <w:rFonts w:ascii="Times New Roman" w:hAnsi="Times New Roman"/>
          <w:sz w:val="28"/>
          <w:szCs w:val="28"/>
        </w:rPr>
        <w:t>изменения уровня благоустройства территори</w:t>
      </w:r>
      <w:r w:rsidR="000E70D6">
        <w:rPr>
          <w:rFonts w:ascii="Times New Roman" w:hAnsi="Times New Roman"/>
          <w:sz w:val="28"/>
          <w:szCs w:val="28"/>
        </w:rPr>
        <w:t>и</w:t>
      </w:r>
      <w:r w:rsidRPr="00633EC4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Pr="00633E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Ишня</w:t>
      </w:r>
      <w:r w:rsidR="00A3674D">
        <w:rPr>
          <w:rFonts w:ascii="Times New Roman" w:hAnsi="Times New Roman"/>
          <w:sz w:val="28"/>
          <w:szCs w:val="28"/>
        </w:rPr>
        <w:t>,</w:t>
      </w:r>
      <w:r w:rsidR="00A47CE0">
        <w:rPr>
          <w:rFonts w:ascii="Times New Roman" w:hAnsi="Times New Roman"/>
          <w:sz w:val="28"/>
          <w:szCs w:val="28"/>
        </w:rPr>
        <w:t xml:space="preserve"> успешно преодолены. </w:t>
      </w:r>
      <w:r w:rsidR="00A47CE0" w:rsidRPr="00A47CE0">
        <w:rPr>
          <w:rFonts w:ascii="Times New Roman" w:hAnsi="Times New Roman"/>
          <w:sz w:val="28"/>
          <w:szCs w:val="28"/>
        </w:rPr>
        <w:t>В то же время в вопросах благоустр</w:t>
      </w:r>
      <w:r w:rsidR="00973E1E">
        <w:rPr>
          <w:rFonts w:ascii="Times New Roman" w:hAnsi="Times New Roman"/>
          <w:sz w:val="28"/>
          <w:szCs w:val="28"/>
        </w:rPr>
        <w:t>ойства территории поселения имею</w:t>
      </w:r>
      <w:r w:rsidR="00A47CE0" w:rsidRPr="00A47CE0">
        <w:rPr>
          <w:rFonts w:ascii="Times New Roman" w:hAnsi="Times New Roman"/>
          <w:sz w:val="28"/>
          <w:szCs w:val="28"/>
        </w:rPr>
        <w:t>тся  проблем</w:t>
      </w:r>
      <w:r w:rsidR="00973E1E">
        <w:rPr>
          <w:rFonts w:ascii="Times New Roman" w:hAnsi="Times New Roman"/>
          <w:sz w:val="28"/>
          <w:szCs w:val="28"/>
        </w:rPr>
        <w:t>ы</w:t>
      </w:r>
      <w:r w:rsidR="00A47CE0">
        <w:rPr>
          <w:rFonts w:ascii="Times New Roman" w:hAnsi="Times New Roman"/>
          <w:sz w:val="28"/>
          <w:szCs w:val="28"/>
        </w:rPr>
        <w:t xml:space="preserve">, </w:t>
      </w:r>
      <w:r w:rsidR="00973E1E" w:rsidRPr="00633EC4">
        <w:rPr>
          <w:rFonts w:ascii="Times New Roman" w:hAnsi="Times New Roman"/>
          <w:sz w:val="28"/>
          <w:szCs w:val="28"/>
        </w:rPr>
        <w:t>обусловленн</w:t>
      </w:r>
      <w:r w:rsidR="00973E1E">
        <w:rPr>
          <w:rFonts w:ascii="Times New Roman" w:hAnsi="Times New Roman"/>
          <w:sz w:val="28"/>
          <w:szCs w:val="28"/>
        </w:rPr>
        <w:t>ые:</w:t>
      </w:r>
    </w:p>
    <w:p w:rsidR="00973E1E" w:rsidRDefault="00973E1E" w:rsidP="00973E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96A85" w:rsidRPr="00633EC4">
        <w:rPr>
          <w:rFonts w:ascii="Times New Roman" w:hAnsi="Times New Roman"/>
          <w:sz w:val="28"/>
          <w:szCs w:val="28"/>
        </w:rPr>
        <w:t xml:space="preserve"> отсу</w:t>
      </w:r>
      <w:r>
        <w:rPr>
          <w:rFonts w:ascii="Times New Roman" w:hAnsi="Times New Roman"/>
          <w:sz w:val="28"/>
          <w:szCs w:val="28"/>
        </w:rPr>
        <w:t>тствием</w:t>
      </w:r>
      <w:r w:rsidR="00B96A85" w:rsidRPr="00633EC4">
        <w:rPr>
          <w:rFonts w:ascii="Times New Roman" w:hAnsi="Times New Roman"/>
          <w:sz w:val="28"/>
          <w:szCs w:val="28"/>
        </w:rPr>
        <w:t xml:space="preserve"> бережливого отношения к объектам муниципальной собственно</w:t>
      </w:r>
      <w:r>
        <w:rPr>
          <w:rFonts w:ascii="Times New Roman" w:hAnsi="Times New Roman"/>
          <w:sz w:val="28"/>
          <w:szCs w:val="28"/>
        </w:rPr>
        <w:t>сти, а порой и откровенных актов</w:t>
      </w:r>
      <w:r w:rsidR="00B96A85" w:rsidRPr="00633EC4">
        <w:rPr>
          <w:rFonts w:ascii="Times New Roman" w:hAnsi="Times New Roman"/>
          <w:sz w:val="28"/>
          <w:szCs w:val="28"/>
        </w:rPr>
        <w:t xml:space="preserve"> вандализма.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96A85" w:rsidRPr="00633EC4" w:rsidRDefault="00973E1E" w:rsidP="00973E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отсутствием  достаточного количества общественных мест отдыха.</w:t>
      </w:r>
    </w:p>
    <w:p w:rsidR="00B96A85" w:rsidRPr="008D1515" w:rsidRDefault="00973E1E" w:rsidP="00973E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color w:val="000000"/>
          <w:sz w:val="28"/>
          <w:szCs w:val="28"/>
        </w:rPr>
        <w:t xml:space="preserve"> объекты</w:t>
      </w:r>
      <w:r w:rsidR="00B96A85" w:rsidRPr="008D1515">
        <w:rPr>
          <w:rFonts w:ascii="Times New Roman" w:hAnsi="Times New Roman"/>
          <w:color w:val="000000"/>
          <w:sz w:val="28"/>
          <w:szCs w:val="28"/>
        </w:rPr>
        <w:t xml:space="preserve"> благоустройства </w:t>
      </w:r>
      <w:r w:rsidRPr="008D1515">
        <w:rPr>
          <w:rFonts w:ascii="Times New Roman" w:hAnsi="Times New Roman"/>
          <w:color w:val="000000"/>
          <w:sz w:val="28"/>
          <w:szCs w:val="28"/>
        </w:rPr>
        <w:t>населённых</w:t>
      </w:r>
      <w:r w:rsidR="00B96A85" w:rsidRPr="008D1515">
        <w:rPr>
          <w:rFonts w:ascii="Times New Roman" w:hAnsi="Times New Roman"/>
          <w:color w:val="000000"/>
          <w:sz w:val="28"/>
          <w:szCs w:val="28"/>
        </w:rPr>
        <w:t xml:space="preserve"> пунктов</w:t>
      </w:r>
      <w:r w:rsidR="00B96A85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B96A85" w:rsidRPr="008D151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96A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6A85" w:rsidRPr="008D1515">
        <w:rPr>
          <w:rFonts w:ascii="Times New Roman" w:hAnsi="Times New Roman"/>
          <w:color w:val="000000"/>
          <w:sz w:val="28"/>
          <w:szCs w:val="28"/>
        </w:rPr>
        <w:t>нуждаются в ремонте и реконструкции.</w:t>
      </w:r>
    </w:p>
    <w:p w:rsidR="00B96A85" w:rsidRPr="008D1515" w:rsidRDefault="00B96A85" w:rsidP="00672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1515">
        <w:rPr>
          <w:rFonts w:ascii="Times New Roman" w:hAnsi="Times New Roman"/>
          <w:color w:val="000000"/>
          <w:sz w:val="28"/>
          <w:szCs w:val="28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сельского  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Ишня </w:t>
      </w:r>
      <w:r w:rsidRPr="008D1515">
        <w:rPr>
          <w:rFonts w:ascii="Times New Roman" w:hAnsi="Times New Roman"/>
          <w:color w:val="000000"/>
          <w:sz w:val="28"/>
          <w:szCs w:val="28"/>
        </w:rPr>
        <w:t>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администрации,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A24C2B" w:rsidRDefault="00A24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Основные цели и задачи, сроки и этапы реализации Программы, целевые индикаторы и показатели.</w:t>
      </w:r>
    </w:p>
    <w:p w:rsidR="00B96A85" w:rsidRDefault="00B96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Основной целью Программы является комплексное решение проблем благоустройства по улучш</w:t>
      </w:r>
      <w:r w:rsidR="00C11C46">
        <w:rPr>
          <w:rFonts w:ascii="Times New Roman" w:hAnsi="Times New Roman"/>
          <w:sz w:val="28"/>
          <w:szCs w:val="28"/>
        </w:rPr>
        <w:t>ению санитарного и эстетичного</w:t>
      </w:r>
      <w:r w:rsidRPr="00633EC4">
        <w:rPr>
          <w:rFonts w:ascii="Times New Roman" w:hAnsi="Times New Roman"/>
          <w:sz w:val="28"/>
          <w:szCs w:val="28"/>
        </w:rPr>
        <w:t xml:space="preserve"> вида территории поселения, повышению комфортности граждан, озеленению территории поселения, обеспечение безопасности проживания жителей поселения, создание комфортной среды проживания на территории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05532">
        <w:rPr>
          <w:rFonts w:ascii="Times New Roman" w:hAnsi="Times New Roman"/>
          <w:sz w:val="28"/>
          <w:szCs w:val="28"/>
        </w:rPr>
        <w:t>беспечение надлежащего технического 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>объектов наружного уличного освещения для бесперебойного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 xml:space="preserve">освещения улиц </w:t>
      </w:r>
      <w:r>
        <w:rPr>
          <w:rFonts w:ascii="Times New Roman" w:hAnsi="Times New Roman"/>
          <w:sz w:val="28"/>
          <w:szCs w:val="28"/>
        </w:rPr>
        <w:t>сельского поселения.</w:t>
      </w:r>
    </w:p>
    <w:p w:rsidR="0044024F" w:rsidRDefault="0044024F" w:rsidP="00672C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96A85" w:rsidRPr="00633EC4" w:rsidRDefault="00B96A85" w:rsidP="00672C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Задачи Программы:</w:t>
      </w:r>
    </w:p>
    <w:p w:rsidR="007C1EAE" w:rsidRPr="007C1EAE" w:rsidRDefault="007C1EAE" w:rsidP="007C1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EAE">
        <w:rPr>
          <w:rFonts w:ascii="Times New Roman" w:hAnsi="Times New Roman"/>
          <w:sz w:val="28"/>
          <w:szCs w:val="28"/>
        </w:rPr>
        <w:lastRenderedPageBreak/>
        <w:t>Организация взаимодействия между предприятиями, организациями и учреждениями при решении вопросов благоустройства территории сельского поселения Ишня;</w:t>
      </w:r>
    </w:p>
    <w:p w:rsidR="007C1EAE" w:rsidRPr="007C1EAE" w:rsidRDefault="007C1EAE" w:rsidP="007C1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EAE">
        <w:rPr>
          <w:rFonts w:ascii="Times New Roman" w:hAnsi="Times New Roman"/>
          <w:sz w:val="28"/>
          <w:szCs w:val="28"/>
        </w:rPr>
        <w:t xml:space="preserve">- приведение в качественное состояние элементов благоустройства </w:t>
      </w:r>
      <w:r w:rsidR="00C11C46" w:rsidRPr="007C1EAE">
        <w:rPr>
          <w:rFonts w:ascii="Times New Roman" w:hAnsi="Times New Roman"/>
          <w:sz w:val="28"/>
          <w:szCs w:val="28"/>
        </w:rPr>
        <w:t>населённых</w:t>
      </w:r>
      <w:r w:rsidRPr="007C1EAE">
        <w:rPr>
          <w:rFonts w:ascii="Times New Roman" w:hAnsi="Times New Roman"/>
          <w:sz w:val="28"/>
          <w:szCs w:val="28"/>
        </w:rPr>
        <w:t xml:space="preserve"> пунктов сельского поселения Ишня;</w:t>
      </w:r>
    </w:p>
    <w:p w:rsidR="007C1EAE" w:rsidRDefault="007C1EAE" w:rsidP="007C1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EAE">
        <w:rPr>
          <w:rFonts w:ascii="Times New Roman" w:hAnsi="Times New Roman"/>
          <w:sz w:val="28"/>
          <w:szCs w:val="28"/>
        </w:rPr>
        <w:t xml:space="preserve">- продолжение </w:t>
      </w:r>
      <w:r w:rsidR="00C11C46">
        <w:rPr>
          <w:rFonts w:ascii="Times New Roman" w:hAnsi="Times New Roman"/>
          <w:sz w:val="28"/>
          <w:szCs w:val="28"/>
        </w:rPr>
        <w:t>модернизации</w:t>
      </w:r>
      <w:r w:rsidRPr="007C1EAE">
        <w:rPr>
          <w:rFonts w:ascii="Times New Roman" w:hAnsi="Times New Roman"/>
          <w:sz w:val="28"/>
          <w:szCs w:val="28"/>
        </w:rPr>
        <w:t xml:space="preserve"> уличного освещения;</w:t>
      </w:r>
    </w:p>
    <w:p w:rsidR="007C1EAE" w:rsidRPr="007C1EAE" w:rsidRDefault="007C1EAE" w:rsidP="007C1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озеленение территории;</w:t>
      </w:r>
    </w:p>
    <w:p w:rsidR="007C1EAE" w:rsidRPr="007C1EAE" w:rsidRDefault="007C1EAE" w:rsidP="007C1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EAE">
        <w:rPr>
          <w:rFonts w:ascii="Times New Roman" w:hAnsi="Times New Roman"/>
          <w:sz w:val="28"/>
          <w:szCs w:val="28"/>
        </w:rPr>
        <w:t>- улучшение эстетичного вида территории сельского поселения Ишня;</w:t>
      </w:r>
    </w:p>
    <w:p w:rsidR="00B96A85" w:rsidRPr="000D376A" w:rsidRDefault="007C1EAE" w:rsidP="007C1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1EAE">
        <w:rPr>
          <w:rFonts w:ascii="Times New Roman" w:hAnsi="Times New Roman"/>
          <w:sz w:val="28"/>
          <w:szCs w:val="28"/>
        </w:rPr>
        <w:t xml:space="preserve">- привлечение жителей к участию в решении проблем благоустройства </w:t>
      </w:r>
      <w:r w:rsidR="00C11C46" w:rsidRPr="007C1EAE">
        <w:rPr>
          <w:rFonts w:ascii="Times New Roman" w:hAnsi="Times New Roman"/>
          <w:sz w:val="28"/>
          <w:szCs w:val="28"/>
        </w:rPr>
        <w:t>населённых</w:t>
      </w:r>
      <w:r w:rsidRPr="007C1EAE">
        <w:rPr>
          <w:rFonts w:ascii="Times New Roman" w:hAnsi="Times New Roman"/>
          <w:sz w:val="28"/>
          <w:szCs w:val="28"/>
        </w:rPr>
        <w:t xml:space="preserve"> пунктов сельского поселения Ишня.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Сроки реализации</w:t>
      </w:r>
      <w:r w:rsidRPr="00633EC4">
        <w:rPr>
          <w:rFonts w:ascii="Times New Roman" w:hAnsi="Times New Roman"/>
          <w:sz w:val="28"/>
          <w:szCs w:val="28"/>
        </w:rPr>
        <w:t xml:space="preserve"> Програ</w:t>
      </w:r>
      <w:r w:rsidR="0044024F">
        <w:rPr>
          <w:rFonts w:ascii="Times New Roman" w:hAnsi="Times New Roman"/>
          <w:sz w:val="28"/>
          <w:szCs w:val="28"/>
        </w:rPr>
        <w:t>ммы. Начало: 01 января 2025</w:t>
      </w:r>
      <w:r w:rsidR="009D5779">
        <w:rPr>
          <w:rFonts w:ascii="Times New Roman" w:hAnsi="Times New Roman"/>
          <w:sz w:val="28"/>
          <w:szCs w:val="28"/>
        </w:rPr>
        <w:t xml:space="preserve"> года, окончание: 31 декабря 202</w:t>
      </w:r>
      <w:r w:rsidR="0044024F">
        <w:rPr>
          <w:rFonts w:ascii="Times New Roman" w:hAnsi="Times New Roman"/>
          <w:sz w:val="28"/>
          <w:szCs w:val="28"/>
        </w:rPr>
        <w:t>7</w:t>
      </w:r>
      <w:r w:rsidRPr="00633EC4">
        <w:rPr>
          <w:rFonts w:ascii="Times New Roman" w:hAnsi="Times New Roman"/>
          <w:sz w:val="28"/>
          <w:szCs w:val="28"/>
        </w:rPr>
        <w:t xml:space="preserve"> года.</w:t>
      </w:r>
    </w:p>
    <w:p w:rsidR="00B96A85" w:rsidRDefault="00B96A85" w:rsidP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</w:t>
      </w:r>
      <w:r w:rsidRPr="00633EC4">
        <w:rPr>
          <w:rFonts w:ascii="Times New Roman" w:hAnsi="Times New Roman"/>
          <w:b/>
          <w:sz w:val="28"/>
          <w:szCs w:val="28"/>
        </w:rPr>
        <w:t xml:space="preserve"> </w:t>
      </w: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истема программных мероприятий,</w:t>
      </w:r>
    </w:p>
    <w:p w:rsidR="00B96A85" w:rsidRPr="00633EC4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Для обеспечения Программы предлагается регулярно проводить следующие мероприятия: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11C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0A586C">
        <w:rPr>
          <w:rFonts w:ascii="Times New Roman" w:hAnsi="Times New Roman"/>
          <w:sz w:val="28"/>
          <w:szCs w:val="28"/>
        </w:rPr>
        <w:t xml:space="preserve">ероприятия по </w:t>
      </w:r>
      <w:r w:rsidR="00C11C46">
        <w:rPr>
          <w:rFonts w:ascii="Times New Roman" w:hAnsi="Times New Roman"/>
          <w:sz w:val="28"/>
          <w:szCs w:val="28"/>
        </w:rPr>
        <w:t>модернизации</w:t>
      </w:r>
      <w:r w:rsidRPr="000A586C">
        <w:rPr>
          <w:rFonts w:ascii="Times New Roman" w:hAnsi="Times New Roman"/>
          <w:sz w:val="28"/>
          <w:szCs w:val="28"/>
        </w:rPr>
        <w:t xml:space="preserve"> систем</w:t>
      </w:r>
      <w:r w:rsidR="00C11C46">
        <w:rPr>
          <w:rFonts w:ascii="Times New Roman" w:hAnsi="Times New Roman"/>
          <w:sz w:val="28"/>
          <w:szCs w:val="28"/>
        </w:rPr>
        <w:t xml:space="preserve"> уличного</w:t>
      </w:r>
      <w:r w:rsidRPr="000A586C">
        <w:rPr>
          <w:rFonts w:ascii="Times New Roman" w:hAnsi="Times New Roman"/>
          <w:sz w:val="28"/>
          <w:szCs w:val="28"/>
        </w:rPr>
        <w:t xml:space="preserve"> освещения улиц;</w:t>
      </w:r>
    </w:p>
    <w:p w:rsidR="00C11C46" w:rsidRPr="00633EC4" w:rsidRDefault="00C11C46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02354F">
        <w:rPr>
          <w:rFonts w:ascii="Times New Roman" w:hAnsi="Times New Roman"/>
          <w:sz w:val="28"/>
          <w:szCs w:val="28"/>
        </w:rPr>
        <w:t xml:space="preserve">мероприятия по созданию </w:t>
      </w:r>
      <w:r w:rsidR="0002354F" w:rsidRPr="0002354F">
        <w:rPr>
          <w:rFonts w:ascii="Times New Roman" w:hAnsi="Times New Roman"/>
          <w:sz w:val="28"/>
          <w:szCs w:val="28"/>
        </w:rPr>
        <w:t>общественных мест отдыха</w:t>
      </w:r>
      <w:r w:rsidR="0002354F">
        <w:rPr>
          <w:rFonts w:ascii="Times New Roman" w:hAnsi="Times New Roman"/>
          <w:sz w:val="28"/>
          <w:szCs w:val="28"/>
        </w:rPr>
        <w:t>;</w:t>
      </w:r>
    </w:p>
    <w:p w:rsidR="00B96A85" w:rsidRPr="00633EC4" w:rsidRDefault="007C1EAE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6A85" w:rsidRPr="00633EC4">
        <w:rPr>
          <w:rFonts w:ascii="Times New Roman" w:hAnsi="Times New Roman"/>
          <w:sz w:val="28"/>
          <w:szCs w:val="28"/>
        </w:rPr>
        <w:t>мероприятия по удалению сухостойных, больных и аварийных деревьев</w:t>
      </w:r>
      <w:r w:rsidR="00C11C46">
        <w:rPr>
          <w:rFonts w:ascii="Times New Roman" w:hAnsi="Times New Roman"/>
          <w:sz w:val="28"/>
          <w:szCs w:val="28"/>
        </w:rPr>
        <w:t>, посадке саженцев</w:t>
      </w:r>
      <w:r w:rsidR="00B96A85" w:rsidRPr="00633EC4">
        <w:rPr>
          <w:rFonts w:ascii="Times New Roman" w:hAnsi="Times New Roman"/>
          <w:sz w:val="28"/>
          <w:szCs w:val="28"/>
        </w:rPr>
        <w:t>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санитарной очистке территории;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озеленению;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 w:rsidRPr="00812A3F">
        <w:rPr>
          <w:rFonts w:ascii="Times New Roman" w:hAnsi="Times New Roman"/>
          <w:sz w:val="28"/>
          <w:szCs w:val="28"/>
        </w:rPr>
        <w:t>содержани</w:t>
      </w:r>
      <w:r>
        <w:rPr>
          <w:rFonts w:ascii="Times New Roman" w:hAnsi="Times New Roman"/>
          <w:sz w:val="28"/>
          <w:szCs w:val="28"/>
        </w:rPr>
        <w:t>ю</w:t>
      </w:r>
      <w:r w:rsidRPr="00812A3F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у</w:t>
      </w:r>
      <w:r w:rsidRPr="00812A3F">
        <w:rPr>
          <w:rFonts w:ascii="Times New Roman" w:hAnsi="Times New Roman"/>
          <w:sz w:val="28"/>
          <w:szCs w:val="28"/>
        </w:rPr>
        <w:t xml:space="preserve"> памятников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3E308F">
        <w:rPr>
          <w:rFonts w:ascii="Times New Roman" w:hAnsi="Times New Roman"/>
          <w:sz w:val="28"/>
          <w:szCs w:val="28"/>
        </w:rPr>
        <w:t xml:space="preserve">воинам </w:t>
      </w:r>
      <w:r>
        <w:rPr>
          <w:rFonts w:ascii="Times New Roman" w:hAnsi="Times New Roman"/>
          <w:sz w:val="28"/>
          <w:szCs w:val="28"/>
        </w:rPr>
        <w:t>ВОВ</w:t>
      </w:r>
      <w:r w:rsidRPr="00812A3F">
        <w:rPr>
          <w:rFonts w:ascii="Times New Roman" w:hAnsi="Times New Roman"/>
          <w:sz w:val="28"/>
          <w:szCs w:val="28"/>
        </w:rPr>
        <w:t xml:space="preserve">; </w:t>
      </w:r>
    </w:p>
    <w:p w:rsidR="00B96A85" w:rsidRPr="00812A3F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установке и содержанию </w:t>
      </w:r>
      <w:r w:rsidRPr="00812A3F">
        <w:rPr>
          <w:rFonts w:ascii="Times New Roman" w:hAnsi="Times New Roman"/>
          <w:sz w:val="28"/>
          <w:szCs w:val="28"/>
        </w:rPr>
        <w:t>детских игровых площадок;</w:t>
      </w:r>
    </w:p>
    <w:p w:rsidR="00B96A85" w:rsidRDefault="003E308F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96A85" w:rsidRPr="00633EC4">
        <w:rPr>
          <w:rFonts w:ascii="Times New Roman" w:hAnsi="Times New Roman"/>
          <w:sz w:val="28"/>
          <w:szCs w:val="28"/>
        </w:rPr>
        <w:t>мероприятия по организации работ по благоустройству представителями общественности</w:t>
      </w:r>
      <w:r w:rsidR="00B96A85">
        <w:rPr>
          <w:rFonts w:ascii="Times New Roman" w:hAnsi="Times New Roman"/>
          <w:sz w:val="28"/>
          <w:szCs w:val="28"/>
        </w:rPr>
        <w:t>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812A3F">
        <w:rPr>
          <w:rFonts w:ascii="Times New Roman" w:hAnsi="Times New Roman"/>
          <w:sz w:val="28"/>
          <w:szCs w:val="28"/>
        </w:rPr>
        <w:t>рове</w:t>
      </w:r>
      <w:r>
        <w:rPr>
          <w:rFonts w:ascii="Times New Roman" w:hAnsi="Times New Roman"/>
          <w:sz w:val="28"/>
          <w:szCs w:val="28"/>
        </w:rPr>
        <w:t xml:space="preserve">дение конкурса на звание </w:t>
      </w:r>
      <w:r w:rsidR="000E70D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Лучшее озеленение»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 w:rsidR="00E07905" w:rsidRPr="00FF6DC6">
        <w:rPr>
          <w:rFonts w:ascii="Times New Roman" w:hAnsi="Times New Roman"/>
          <w:sz w:val="28"/>
          <w:szCs w:val="28"/>
        </w:rPr>
        <w:t>территории</w:t>
      </w:r>
      <w:r w:rsidR="00E079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812A3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разъяснительных и воспитательных мероприятий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D25698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</w:t>
      </w:r>
      <w:r w:rsidR="0044024F">
        <w:rPr>
          <w:rFonts w:ascii="Times New Roman" w:hAnsi="Times New Roman"/>
          <w:sz w:val="28"/>
          <w:szCs w:val="28"/>
        </w:rPr>
        <w:t>2025</w:t>
      </w:r>
      <w:r w:rsidR="009D5779">
        <w:rPr>
          <w:rFonts w:ascii="Times New Roman" w:hAnsi="Times New Roman"/>
          <w:sz w:val="28"/>
          <w:szCs w:val="28"/>
        </w:rPr>
        <w:t xml:space="preserve"> – 202</w:t>
      </w:r>
      <w:r w:rsidR="0044024F">
        <w:rPr>
          <w:rFonts w:ascii="Times New Roman" w:hAnsi="Times New Roman"/>
          <w:sz w:val="28"/>
          <w:szCs w:val="28"/>
        </w:rPr>
        <w:t>7</w:t>
      </w:r>
      <w:r w:rsidR="00B96A85" w:rsidRPr="00633EC4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смотры-конкурсы, направленные на благоустройство </w:t>
      </w:r>
      <w:r>
        <w:rPr>
          <w:rFonts w:ascii="Times New Roman" w:hAnsi="Times New Roman"/>
          <w:sz w:val="28"/>
          <w:szCs w:val="28"/>
        </w:rPr>
        <w:t>сельского поселения:</w:t>
      </w:r>
      <w:r w:rsidRPr="00633EC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Самый благоустроенный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двор</w:t>
      </w:r>
      <w:r w:rsidRPr="00633E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«Лучшее озеленение»</w:t>
      </w:r>
      <w:r w:rsidRPr="00633EC4">
        <w:rPr>
          <w:rFonts w:ascii="Times New Roman" w:hAnsi="Times New Roman"/>
          <w:sz w:val="28"/>
          <w:szCs w:val="28"/>
        </w:rPr>
        <w:t xml:space="preserve"> с привлечением предприятий, организаций и учреждений, местных жителей;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</w:t>
      </w:r>
      <w:r>
        <w:rPr>
          <w:rFonts w:ascii="Times New Roman" w:hAnsi="Times New Roman"/>
          <w:sz w:val="28"/>
          <w:szCs w:val="28"/>
        </w:rPr>
        <w:t xml:space="preserve"> по благоустройству</w:t>
      </w:r>
      <w:r w:rsidR="00E07905" w:rsidRPr="000E70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санитарному,</w:t>
      </w:r>
      <w:r w:rsidRPr="00633EC4">
        <w:rPr>
          <w:rFonts w:ascii="Times New Roman" w:hAnsi="Times New Roman"/>
          <w:sz w:val="28"/>
          <w:szCs w:val="28"/>
        </w:rPr>
        <w:t xml:space="preserve"> гигиеническому</w:t>
      </w:r>
      <w:r>
        <w:rPr>
          <w:rFonts w:ascii="Times New Roman" w:hAnsi="Times New Roman"/>
          <w:sz w:val="28"/>
          <w:szCs w:val="28"/>
        </w:rPr>
        <w:t xml:space="preserve"> и </w:t>
      </w:r>
      <w:r w:rsidR="00A3674D">
        <w:rPr>
          <w:rFonts w:ascii="Times New Roman" w:hAnsi="Times New Roman"/>
          <w:sz w:val="28"/>
          <w:szCs w:val="28"/>
        </w:rPr>
        <w:t>эстетичному</w:t>
      </w:r>
      <w:r w:rsidRPr="00633EC4">
        <w:rPr>
          <w:rFonts w:ascii="Times New Roman" w:hAnsi="Times New Roman"/>
          <w:sz w:val="28"/>
          <w:szCs w:val="28"/>
        </w:rPr>
        <w:t xml:space="preserve"> содержанию прилегающих территорий.</w:t>
      </w:r>
    </w:p>
    <w:p w:rsidR="00B96A85" w:rsidRPr="007C1EAE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Общий объем финансирования Программы составляет</w:t>
      </w:r>
      <w:r w:rsidR="0044024F">
        <w:rPr>
          <w:rFonts w:ascii="Times New Roman" w:hAnsi="Times New Roman"/>
          <w:sz w:val="28"/>
          <w:szCs w:val="28"/>
        </w:rPr>
        <w:t>:</w:t>
      </w:r>
      <w:r w:rsidR="00267908">
        <w:rPr>
          <w:rFonts w:ascii="Times New Roman" w:hAnsi="Times New Roman"/>
          <w:sz w:val="28"/>
          <w:szCs w:val="28"/>
        </w:rPr>
        <w:t xml:space="preserve"> </w:t>
      </w:r>
      <w:r w:rsidR="006E686E" w:rsidRPr="006E686E">
        <w:rPr>
          <w:rFonts w:ascii="Times New Roman" w:hAnsi="Times New Roman"/>
          <w:sz w:val="28"/>
          <w:szCs w:val="28"/>
        </w:rPr>
        <w:t xml:space="preserve">19957715,51 </w:t>
      </w:r>
      <w:r w:rsidR="0044024F" w:rsidRPr="0044024F">
        <w:rPr>
          <w:rFonts w:ascii="Times New Roman" w:hAnsi="Times New Roman"/>
          <w:sz w:val="28"/>
          <w:szCs w:val="28"/>
        </w:rPr>
        <w:t>рубль</w:t>
      </w:r>
      <w:r w:rsidRPr="007C1EAE">
        <w:rPr>
          <w:rFonts w:ascii="Times New Roman" w:hAnsi="Times New Roman"/>
          <w:sz w:val="28"/>
          <w:szCs w:val="28"/>
        </w:rPr>
        <w:t>.</w:t>
      </w:r>
    </w:p>
    <w:p w:rsidR="00B96A85" w:rsidRDefault="00B96A85" w:rsidP="00022A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25698" w:rsidRDefault="00D25698" w:rsidP="00022A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25698" w:rsidRDefault="00D25698" w:rsidP="00022A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25698" w:rsidRPr="00022A7D" w:rsidRDefault="00D25698" w:rsidP="00022A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Нормативное обеспечение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Выполнение мероприятий Программы осуществляется в соответствии с нормативными правовыми актами в области благоустройства.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Направление исполнения, порядок предоставления и расходования финансовых средств</w:t>
      </w:r>
      <w:r w:rsidR="0002354F">
        <w:rPr>
          <w:rFonts w:ascii="Times New Roman" w:hAnsi="Times New Roman"/>
          <w:sz w:val="28"/>
          <w:szCs w:val="28"/>
        </w:rPr>
        <w:t>,</w:t>
      </w:r>
      <w:r w:rsidRPr="00633EC4">
        <w:rPr>
          <w:rFonts w:ascii="Times New Roman" w:hAnsi="Times New Roman"/>
          <w:sz w:val="28"/>
          <w:szCs w:val="28"/>
        </w:rPr>
        <w:t xml:space="preserve"> для выполнения мероприятий Программы</w:t>
      </w:r>
      <w:r w:rsidR="0002354F">
        <w:rPr>
          <w:rFonts w:ascii="Times New Roman" w:hAnsi="Times New Roman"/>
          <w:sz w:val="28"/>
          <w:szCs w:val="28"/>
        </w:rPr>
        <w:t>,</w:t>
      </w:r>
      <w:r w:rsidRPr="00633EC4">
        <w:rPr>
          <w:rFonts w:ascii="Times New Roman" w:hAnsi="Times New Roman"/>
          <w:sz w:val="28"/>
          <w:szCs w:val="28"/>
        </w:rPr>
        <w:t xml:space="preserve"> утверждаются нормативными правовыми актами Администрации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Механизм реализации Программы, включая организацию управления Программой и контроль над ходом её реализации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F474BF" w:rsidRDefault="0002354F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</w:t>
      </w:r>
      <w:r w:rsidR="00664CBE">
        <w:rPr>
          <w:rFonts w:ascii="Times New Roman" w:hAnsi="Times New Roman"/>
          <w:sz w:val="28"/>
          <w:szCs w:val="28"/>
        </w:rPr>
        <w:t xml:space="preserve">над </w:t>
      </w:r>
      <w:r w:rsidR="00B96A85" w:rsidRPr="00F474BF">
        <w:rPr>
          <w:rFonts w:ascii="Times New Roman" w:hAnsi="Times New Roman"/>
          <w:sz w:val="28"/>
          <w:szCs w:val="28"/>
        </w:rPr>
        <w:t xml:space="preserve">реализацией Программы осуществляет Администрация  </w:t>
      </w:r>
      <w:r w:rsidR="00B96A85">
        <w:rPr>
          <w:rFonts w:ascii="Times New Roman" w:hAnsi="Times New Roman"/>
          <w:sz w:val="28"/>
          <w:szCs w:val="28"/>
        </w:rPr>
        <w:t>сельского</w:t>
      </w:r>
      <w:r w:rsidR="00B96A85" w:rsidRPr="00F474BF">
        <w:rPr>
          <w:rFonts w:ascii="Times New Roman" w:hAnsi="Times New Roman"/>
          <w:sz w:val="28"/>
          <w:szCs w:val="28"/>
        </w:rPr>
        <w:t xml:space="preserve">  поселения </w:t>
      </w:r>
      <w:r w:rsidR="00B96A85">
        <w:rPr>
          <w:rFonts w:ascii="Times New Roman" w:hAnsi="Times New Roman"/>
          <w:sz w:val="28"/>
          <w:szCs w:val="28"/>
        </w:rPr>
        <w:t>Ишня</w:t>
      </w:r>
      <w:r w:rsidR="00B96A85" w:rsidRPr="00F474BF">
        <w:rPr>
          <w:rFonts w:ascii="Times New Roman" w:hAnsi="Times New Roman"/>
          <w:sz w:val="28"/>
          <w:szCs w:val="28"/>
        </w:rPr>
        <w:t>.</w:t>
      </w:r>
    </w:p>
    <w:p w:rsidR="00B96A85" w:rsidRPr="00F474BF" w:rsidRDefault="00FF6DC6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DC6">
        <w:rPr>
          <w:rFonts w:ascii="Times New Roman" w:hAnsi="Times New Roman"/>
          <w:sz w:val="28"/>
          <w:szCs w:val="28"/>
        </w:rPr>
        <w:t xml:space="preserve">МУ «ТХС </w:t>
      </w:r>
      <w:r w:rsidR="00B96A85" w:rsidRPr="00FF6DC6">
        <w:rPr>
          <w:rFonts w:ascii="Times New Roman" w:hAnsi="Times New Roman"/>
          <w:sz w:val="28"/>
          <w:szCs w:val="28"/>
        </w:rPr>
        <w:t>Администраци</w:t>
      </w:r>
      <w:r w:rsidRPr="00FF6DC6">
        <w:rPr>
          <w:rFonts w:ascii="Times New Roman" w:hAnsi="Times New Roman"/>
          <w:sz w:val="28"/>
          <w:szCs w:val="28"/>
        </w:rPr>
        <w:t>и</w:t>
      </w:r>
      <w:r w:rsidR="00B96A85" w:rsidRPr="00FF6DC6">
        <w:rPr>
          <w:rFonts w:ascii="Times New Roman" w:hAnsi="Times New Roman"/>
          <w:sz w:val="28"/>
          <w:szCs w:val="28"/>
        </w:rPr>
        <w:t xml:space="preserve">  сельского  поселения Ишня</w:t>
      </w:r>
      <w:r w:rsidRPr="00FF6DC6">
        <w:rPr>
          <w:rFonts w:ascii="Times New Roman" w:hAnsi="Times New Roman"/>
          <w:sz w:val="28"/>
          <w:szCs w:val="28"/>
        </w:rPr>
        <w:t>»</w:t>
      </w:r>
      <w:r w:rsidR="00B96A85" w:rsidRPr="00FF6DC6">
        <w:rPr>
          <w:rFonts w:ascii="Times New Roman" w:hAnsi="Times New Roman"/>
          <w:sz w:val="28"/>
          <w:szCs w:val="28"/>
        </w:rPr>
        <w:t xml:space="preserve"> несет ответственность за реализацию Программы</w:t>
      </w:r>
      <w:r w:rsidR="00B96A85" w:rsidRPr="00F474BF">
        <w:rPr>
          <w:rFonts w:ascii="Times New Roman" w:hAnsi="Times New Roman"/>
          <w:sz w:val="28"/>
          <w:szCs w:val="28"/>
        </w:rPr>
        <w:t>, уточняет сроки реализации мероприятий Программы и объемы их финансирования.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</w:t>
      </w:r>
      <w:r w:rsidRPr="00F474BF">
        <w:rPr>
          <w:rFonts w:ascii="Times New Roman" w:hAnsi="Times New Roman"/>
          <w:sz w:val="28"/>
          <w:szCs w:val="28"/>
        </w:rPr>
        <w:t>Программы выполняются следующие основные задачи: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экономический анализ эффективности программных проектов и мероприятий Программы;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подготовка предложений по составлению плана инвестиционных и текущих расходов на очередной период;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Реализация Программы осуществляется на основе: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муниципальных контрактов (договоров), </w:t>
      </w:r>
      <w:r w:rsidRPr="000E70D6">
        <w:rPr>
          <w:rFonts w:ascii="Times New Roman" w:hAnsi="Times New Roman"/>
          <w:sz w:val="28"/>
          <w:szCs w:val="28"/>
        </w:rPr>
        <w:t xml:space="preserve">заключаемых </w:t>
      </w:r>
      <w:r w:rsidR="000E70D6">
        <w:rPr>
          <w:rFonts w:ascii="Times New Roman" w:hAnsi="Times New Roman"/>
          <w:sz w:val="28"/>
          <w:szCs w:val="28"/>
        </w:rPr>
        <w:t>исполнителем</w:t>
      </w:r>
      <w:r w:rsidRPr="00633EC4">
        <w:rPr>
          <w:rFonts w:ascii="Times New Roman" w:hAnsi="Times New Roman"/>
          <w:sz w:val="28"/>
          <w:szCs w:val="28"/>
        </w:rPr>
        <w:t xml:space="preserve"> программы 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>05</w:t>
      </w:r>
      <w:r w:rsidRPr="00633EC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633E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13</w:t>
      </w:r>
      <w:r w:rsidRPr="00633EC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633EC4">
        <w:rPr>
          <w:rFonts w:ascii="Times New Roman" w:hAnsi="Times New Roman"/>
          <w:sz w:val="28"/>
          <w:szCs w:val="28"/>
        </w:rPr>
        <w:t xml:space="preserve">4-ФЗ «О </w:t>
      </w:r>
      <w:r>
        <w:rPr>
          <w:rFonts w:ascii="Times New Roman" w:hAnsi="Times New Roman"/>
          <w:sz w:val="28"/>
          <w:szCs w:val="28"/>
        </w:rPr>
        <w:t>контрактной системе в сфере закупок товаров, работ, услуг для обеспечения</w:t>
      </w:r>
      <w:r w:rsidRPr="00633EC4">
        <w:rPr>
          <w:rFonts w:ascii="Times New Roman" w:hAnsi="Times New Roman"/>
          <w:sz w:val="28"/>
          <w:szCs w:val="28"/>
        </w:rPr>
        <w:t xml:space="preserve"> государственных и муниципальных нужд»; 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условий, порядка, правил, утвержденных федеральными, областными и муниципальными нормативными правовыми актами.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Отчеты о ходе работы по реализации Программы по результатам за год и весь период действия Программы готовит </w:t>
      </w:r>
      <w:r w:rsidR="009D5779">
        <w:rPr>
          <w:rFonts w:ascii="Times New Roman" w:hAnsi="Times New Roman"/>
          <w:sz w:val="28"/>
          <w:szCs w:val="28"/>
        </w:rPr>
        <w:t xml:space="preserve">муниципальное учреждение  «ТХС 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633EC4">
        <w:rPr>
          <w:rFonts w:ascii="Times New Roman" w:hAnsi="Times New Roman"/>
          <w:sz w:val="28"/>
          <w:szCs w:val="28"/>
        </w:rPr>
        <w:t xml:space="preserve">дминистрации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="009D5779">
        <w:rPr>
          <w:rFonts w:ascii="Times New Roman" w:hAnsi="Times New Roman"/>
          <w:sz w:val="28"/>
          <w:szCs w:val="28"/>
        </w:rPr>
        <w:t>»</w:t>
      </w:r>
      <w:r w:rsidRPr="00633EC4">
        <w:rPr>
          <w:rFonts w:ascii="Times New Roman" w:hAnsi="Times New Roman"/>
          <w:sz w:val="28"/>
          <w:szCs w:val="28"/>
        </w:rPr>
        <w:t xml:space="preserve">.  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354F" w:rsidRPr="00633EC4" w:rsidRDefault="0002354F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6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Оценка эффективности социально-экономических и экологических последствий от реализации Программы</w:t>
      </w:r>
    </w:p>
    <w:p w:rsidR="00B96A85" w:rsidRPr="00633EC4" w:rsidRDefault="00B96A85" w:rsidP="00672C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837E04" w:rsidRDefault="00B96A85" w:rsidP="00837E0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7E04">
        <w:rPr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территории поселения, улучшение санитарного содержания территорий, экологической безопасности поселения.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E04">
        <w:rPr>
          <w:rFonts w:ascii="Times New Roman" w:hAnsi="Times New Roman"/>
          <w:color w:val="000000"/>
          <w:sz w:val="28"/>
          <w:szCs w:val="28"/>
        </w:rPr>
        <w:t xml:space="preserve">  В результате реализации программы ожидается создание условий, обеспечивающих комфортные условия для работы и отдыха населения на территории</w:t>
      </w:r>
      <w:r w:rsidRPr="00837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837E04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837E0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7E04">
        <w:rPr>
          <w:rFonts w:ascii="Times New Roman" w:hAnsi="Times New Roman"/>
          <w:color w:val="000000"/>
          <w:sz w:val="28"/>
          <w:szCs w:val="28"/>
        </w:rPr>
        <w:t>Будет скоординирована деятельность предприятий, обеспечивающих благоустройство территории поселения.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Эффективность Программы оценивается по следующим показателям: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соответствия объектов внешнего благоустройства (</w:t>
      </w:r>
      <w:r w:rsidRPr="00837E04">
        <w:rPr>
          <w:rFonts w:ascii="Times New Roman" w:hAnsi="Times New Roman"/>
          <w:color w:val="000000"/>
          <w:sz w:val="28"/>
          <w:szCs w:val="28"/>
        </w:rPr>
        <w:t>наружного освещения</w:t>
      </w:r>
      <w:r w:rsidRPr="00837E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>озеленение, обустройства) ГОСТу;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</w:t>
      </w:r>
      <w:r w:rsidR="00B63F1B"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>процент привлечения населения к работам по благоустройству;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привлечения предприятий и организаций поселения к работам по благоустройству;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уровень благоустроенности сельского поселения </w:t>
      </w:r>
      <w:r>
        <w:rPr>
          <w:rFonts w:ascii="Times New Roman" w:hAnsi="Times New Roman"/>
          <w:sz w:val="28"/>
          <w:szCs w:val="28"/>
        </w:rPr>
        <w:t xml:space="preserve">Ишня </w:t>
      </w:r>
      <w:r w:rsidRPr="00837E04">
        <w:rPr>
          <w:rFonts w:ascii="Times New Roman" w:hAnsi="Times New Roman"/>
          <w:color w:val="000000"/>
          <w:sz w:val="28"/>
          <w:szCs w:val="28"/>
        </w:rPr>
        <w:t>(обеспеченность поселения  сетями наружного освещения, зелеными насаждениями, детскими игровыми   площадками</w:t>
      </w:r>
      <w:r w:rsidR="00664CBE">
        <w:rPr>
          <w:rFonts w:ascii="Times New Roman" w:hAnsi="Times New Roman"/>
          <w:color w:val="000000"/>
          <w:sz w:val="28"/>
          <w:szCs w:val="28"/>
        </w:rPr>
        <w:t>, общественными территориями)</w:t>
      </w:r>
      <w:r w:rsidR="000E70D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В результате реализации Программы ожидается: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- совершенствование эстетического состояния  территории поселения;</w:t>
      </w:r>
      <w:r w:rsidRPr="00837E04">
        <w:rPr>
          <w:rFonts w:ascii="Times New Roman" w:hAnsi="Times New Roman"/>
          <w:iCs/>
          <w:sz w:val="28"/>
          <w:szCs w:val="28"/>
        </w:rPr>
        <w:t xml:space="preserve"> 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iCs/>
          <w:sz w:val="28"/>
          <w:szCs w:val="28"/>
        </w:rPr>
        <w:t>- создание зелёных зон для отдыха населения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308F" w:rsidRDefault="003E308F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64C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498" w:rsidRDefault="00ED1498" w:rsidP="00664C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34105C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8D70BE" w:rsidRDefault="008D70B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70BE" w:rsidRDefault="008D70B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633EC4" w:rsidRDefault="008D70B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 1</w:t>
            </w:r>
          </w:p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ритории</w:t>
            </w:r>
            <w:r w:rsidR="00A3674D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="008D70BE">
              <w:rPr>
                <w:rFonts w:ascii="Times New Roman" w:hAnsi="Times New Roman"/>
                <w:sz w:val="28"/>
                <w:szCs w:val="28"/>
              </w:rPr>
              <w:t xml:space="preserve"> на 2025-2027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B63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96A85" w:rsidRPr="00760FC5" w:rsidRDefault="008D70B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B96A85" w:rsidRPr="00633EC4" w:rsidRDefault="008D70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96A85"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="00B96A85"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="008D70BE">
        <w:rPr>
          <w:rFonts w:ascii="Times New Roman" w:hAnsi="Times New Roman"/>
          <w:b/>
          <w:sz w:val="28"/>
          <w:szCs w:val="28"/>
        </w:rPr>
        <w:t xml:space="preserve"> на 2025</w:t>
      </w:r>
      <w:r w:rsidR="009D5779">
        <w:rPr>
          <w:rFonts w:ascii="Times New Roman" w:hAnsi="Times New Roman"/>
          <w:b/>
          <w:sz w:val="28"/>
          <w:szCs w:val="28"/>
        </w:rPr>
        <w:t>-202</w:t>
      </w:r>
      <w:r w:rsidR="008D70B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  <w:r w:rsidR="00A3674D">
        <w:rPr>
          <w:rFonts w:ascii="Times New Roman" w:hAnsi="Times New Roman"/>
          <w:b/>
          <w:sz w:val="28"/>
          <w:szCs w:val="28"/>
        </w:rPr>
        <w:t>.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502"/>
        <w:gridCol w:w="1701"/>
        <w:gridCol w:w="1985"/>
        <w:gridCol w:w="1701"/>
      </w:tblGrid>
      <w:tr w:rsidR="00C82D8E" w:rsidRPr="00760FC5" w:rsidTr="008D70BE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463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Объёмы</w:t>
            </w:r>
            <w:r w:rsidR="00C82D8E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82D8E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D256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8D70B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82D8E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82D8E" w:rsidRPr="00760FC5" w:rsidRDefault="00C82D8E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8D70B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82D8E" w:rsidRPr="00760FC5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8D70B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г.,</w:t>
            </w:r>
          </w:p>
          <w:p w:rsidR="00C82D8E" w:rsidRPr="00760FC5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  <w:tr w:rsidR="00C82D8E" w:rsidRPr="00760FC5" w:rsidTr="008D70B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C7572A" w:rsidRDefault="008D70BE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4600000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300000</w:t>
            </w:r>
          </w:p>
        </w:tc>
      </w:tr>
      <w:tr w:rsidR="00C82D8E" w:rsidRPr="00760FC5" w:rsidTr="008D70B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C7572A" w:rsidRDefault="00D25698" w:rsidP="008D70BE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63ED3">
              <w:rPr>
                <w:rFonts w:ascii="Times New Roman" w:hAnsi="Times New Roman"/>
                <w:sz w:val="28"/>
                <w:szCs w:val="28"/>
              </w:rPr>
              <w:t>1</w:t>
            </w:r>
            <w:r w:rsidR="008D70BE">
              <w:rPr>
                <w:rFonts w:ascii="Times New Roman" w:hAnsi="Times New Roman"/>
                <w:sz w:val="28"/>
                <w:szCs w:val="28"/>
              </w:rPr>
              <w:t>2</w:t>
            </w:r>
            <w:r w:rsidRPr="00463ED3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</w:tr>
      <w:tr w:rsidR="00C82D8E" w:rsidRPr="00760FC5" w:rsidTr="008D70B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C7572A" w:rsidRDefault="00D25698" w:rsidP="008D70BE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63ED3">
              <w:rPr>
                <w:rFonts w:ascii="Times New Roman" w:hAnsi="Times New Roman"/>
                <w:sz w:val="28"/>
                <w:szCs w:val="28"/>
              </w:rPr>
              <w:t>1</w:t>
            </w:r>
            <w:r w:rsidR="008D70BE">
              <w:rPr>
                <w:rFonts w:ascii="Times New Roman" w:hAnsi="Times New Roman"/>
                <w:sz w:val="28"/>
                <w:szCs w:val="28"/>
              </w:rPr>
              <w:t>2</w:t>
            </w:r>
            <w:r w:rsidRPr="00463ED3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C82D8E" w:rsidRPr="00760FC5" w:rsidTr="008D70B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C7572A" w:rsidRDefault="005F2801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F2801">
              <w:rPr>
                <w:rFonts w:ascii="Times New Roman" w:hAnsi="Times New Roman"/>
                <w:sz w:val="28"/>
                <w:szCs w:val="28"/>
              </w:rPr>
              <w:t>8884266,51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8D70B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2757681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8D70B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2845768</w:t>
            </w:r>
          </w:p>
        </w:tc>
      </w:tr>
      <w:tr w:rsidR="00C82D8E" w:rsidRPr="00760FC5" w:rsidTr="008D70BE">
        <w:trPr>
          <w:trHeight w:val="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C7572A" w:rsidRDefault="005F2801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F2801">
              <w:rPr>
                <w:rFonts w:ascii="Times New Roman" w:hAnsi="Times New Roman"/>
                <w:sz w:val="28"/>
                <w:szCs w:val="28"/>
              </w:rPr>
              <w:t>13724266,51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8D70B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3072681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8D70B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3160768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44121" w:rsidRDefault="00C4412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44121" w:rsidRDefault="00C4412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44121" w:rsidRDefault="00C4412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44121" w:rsidRDefault="00C4412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105C" w:rsidRDefault="0034105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64CB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A114FE">
        <w:trPr>
          <w:trHeight w:val="1"/>
        </w:trPr>
        <w:tc>
          <w:tcPr>
            <w:tcW w:w="4927" w:type="dxa"/>
            <w:tcMar>
              <w:left w:w="108" w:type="dxa"/>
              <w:right w:w="108" w:type="dxa"/>
            </w:tcMar>
          </w:tcPr>
          <w:p w:rsidR="00C44121" w:rsidRPr="00633EC4" w:rsidRDefault="00C44121" w:rsidP="00C441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Mar>
              <w:left w:w="108" w:type="dxa"/>
              <w:right w:w="108" w:type="dxa"/>
            </w:tcMar>
          </w:tcPr>
          <w:p w:rsidR="00664CBE" w:rsidRDefault="008D70BE" w:rsidP="00A3674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террито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рии</w:t>
            </w:r>
            <w:r w:rsidR="00A3674D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8D70BE">
              <w:rPr>
                <w:rFonts w:ascii="Times New Roman" w:hAnsi="Times New Roman"/>
                <w:sz w:val="28"/>
                <w:szCs w:val="28"/>
              </w:rPr>
              <w:t>25-2027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B63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Default="008D70BE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9"/>
        <w:gridCol w:w="21"/>
        <w:gridCol w:w="3640"/>
        <w:gridCol w:w="1826"/>
        <w:gridCol w:w="1675"/>
        <w:gridCol w:w="21"/>
        <w:gridCol w:w="1619"/>
      </w:tblGrid>
      <w:tr w:rsidR="00B96A85" w:rsidRPr="00760FC5" w:rsidTr="00463ED3">
        <w:trPr>
          <w:trHeight w:val="659"/>
          <w:jc w:val="center"/>
        </w:trPr>
        <w:tc>
          <w:tcPr>
            <w:tcW w:w="609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96A85" w:rsidRPr="00633EC4" w:rsidRDefault="008D70BE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75" w:type="dxa"/>
            <w:tcBorders>
              <w:right w:val="single" w:sz="4" w:space="0" w:color="auto"/>
            </w:tcBorders>
          </w:tcPr>
          <w:p w:rsidR="00B96A85" w:rsidRPr="00633EC4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D70BE">
              <w:rPr>
                <w:rFonts w:ascii="Times New Roman" w:hAnsi="Times New Roman"/>
                <w:sz w:val="28"/>
                <w:szCs w:val="28"/>
              </w:rPr>
              <w:t>6</w:t>
            </w:r>
            <w:r w:rsidR="00B96A85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A85" w:rsidRPr="00633EC4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D70BE">
              <w:rPr>
                <w:rFonts w:ascii="Times New Roman" w:hAnsi="Times New Roman"/>
                <w:sz w:val="28"/>
                <w:szCs w:val="28"/>
              </w:rPr>
              <w:t>7</w:t>
            </w:r>
            <w:r w:rsidR="00B96A85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7"/>
            <w:tcBorders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B96A85" w:rsidRPr="00760FC5" w:rsidTr="00463ED3">
        <w:trPr>
          <w:trHeight w:val="457"/>
          <w:jc w:val="center"/>
        </w:trPr>
        <w:tc>
          <w:tcPr>
            <w:tcW w:w="609" w:type="dxa"/>
            <w:tcBorders>
              <w:bottom w:val="single" w:sz="4" w:space="0" w:color="000000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61" w:type="dxa"/>
            <w:gridSpan w:val="2"/>
            <w:tcBorders>
              <w:bottom w:val="single" w:sz="4" w:space="0" w:color="000000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МК)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96A85" w:rsidRPr="00FF6DC6" w:rsidRDefault="00D25698" w:rsidP="00C441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</w:t>
            </w:r>
            <w:r w:rsidR="00C44121">
              <w:rPr>
                <w:rFonts w:ascii="Times New Roman" w:hAnsi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891AD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</w:tcPr>
          <w:p w:rsidR="00B96A85" w:rsidRPr="00760FC5" w:rsidRDefault="00891AD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</w:t>
            </w:r>
          </w:p>
        </w:tc>
      </w:tr>
      <w:tr w:rsidR="00B96A85" w:rsidRPr="00760FC5" w:rsidTr="00463ED3">
        <w:trPr>
          <w:trHeight w:val="779"/>
          <w:jc w:val="center"/>
        </w:trPr>
        <w:tc>
          <w:tcPr>
            <w:tcW w:w="609" w:type="dxa"/>
            <w:tcBorders>
              <w:bottom w:val="nil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61" w:type="dxa"/>
            <w:gridSpan w:val="2"/>
            <w:tcBorders>
              <w:bottom w:val="single" w:sz="4" w:space="0" w:color="auto"/>
            </w:tcBorders>
          </w:tcPr>
          <w:p w:rsidR="00B96A85" w:rsidRPr="00760FC5" w:rsidRDefault="00B96A85" w:rsidP="00FF6DC6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</w:t>
            </w:r>
            <w:r w:rsidR="00FF6DC6">
              <w:rPr>
                <w:rFonts w:ascii="Times New Roman" w:hAnsi="Times New Roman"/>
                <w:sz w:val="28"/>
                <w:szCs w:val="28"/>
              </w:rPr>
              <w:t>, монтаж и техобслуживание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96A85" w:rsidRPr="00FF6DC6" w:rsidRDefault="00C44121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1860000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891AD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</w:tcPr>
          <w:p w:rsidR="00B96A85" w:rsidRPr="00760FC5" w:rsidRDefault="00891AD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</w:t>
            </w:r>
          </w:p>
        </w:tc>
      </w:tr>
      <w:tr w:rsidR="00FA0D7B" w:rsidRPr="00760FC5" w:rsidTr="00463ED3">
        <w:trPr>
          <w:trHeight w:val="779"/>
          <w:jc w:val="center"/>
        </w:trPr>
        <w:tc>
          <w:tcPr>
            <w:tcW w:w="609" w:type="dxa"/>
            <w:tcBorders>
              <w:bottom w:val="nil"/>
            </w:tcBorders>
          </w:tcPr>
          <w:p w:rsidR="00FA0D7B" w:rsidRPr="00760FC5" w:rsidRDefault="00FA0D7B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2,1</w:t>
            </w:r>
          </w:p>
        </w:tc>
        <w:tc>
          <w:tcPr>
            <w:tcW w:w="3661" w:type="dxa"/>
            <w:gridSpan w:val="2"/>
            <w:tcBorders>
              <w:bottom w:val="single" w:sz="4" w:space="0" w:color="auto"/>
            </w:tcBorders>
          </w:tcPr>
          <w:p w:rsidR="00FA0D7B" w:rsidRPr="00760FC5" w:rsidRDefault="00FA0D7B" w:rsidP="004561FB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Обустройство</w:t>
            </w:r>
            <w:r w:rsidR="004561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уличного освещения</w:t>
            </w:r>
            <w:r w:rsidR="004561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561FB" w:rsidRPr="004561FB">
              <w:rPr>
                <w:rFonts w:ascii="Times New Roman" w:hAnsi="Times New Roman"/>
                <w:sz w:val="28"/>
                <w:szCs w:val="28"/>
              </w:rPr>
              <w:t xml:space="preserve">в с. Демьяны,  д. </w:t>
            </w:r>
            <w:proofErr w:type="spellStart"/>
            <w:r w:rsidR="004561FB" w:rsidRPr="004561FB">
              <w:rPr>
                <w:rFonts w:ascii="Times New Roman" w:hAnsi="Times New Roman"/>
                <w:sz w:val="28"/>
                <w:szCs w:val="28"/>
              </w:rPr>
              <w:t>Рельцы</w:t>
            </w:r>
            <w:proofErr w:type="spellEnd"/>
            <w:r w:rsidR="004561FB" w:rsidRPr="004561FB">
              <w:rPr>
                <w:rFonts w:ascii="Times New Roman" w:hAnsi="Times New Roman"/>
                <w:sz w:val="28"/>
                <w:szCs w:val="28"/>
              </w:rPr>
              <w:t xml:space="preserve">, д. Сажино, д. </w:t>
            </w:r>
            <w:proofErr w:type="spellStart"/>
            <w:r w:rsidR="004561FB" w:rsidRPr="004561FB">
              <w:rPr>
                <w:rFonts w:ascii="Times New Roman" w:hAnsi="Times New Roman"/>
                <w:sz w:val="28"/>
                <w:szCs w:val="28"/>
              </w:rPr>
              <w:t>Низово</w:t>
            </w:r>
            <w:proofErr w:type="spellEnd"/>
            <w:r w:rsidR="004561FB" w:rsidRPr="004561FB">
              <w:rPr>
                <w:rFonts w:ascii="Times New Roman" w:hAnsi="Times New Roman"/>
                <w:sz w:val="28"/>
                <w:szCs w:val="28"/>
              </w:rPr>
              <w:t xml:space="preserve">; монтаж дополнительных светильников уличного освещения в д. Бородино д. 49, д. Дуброво д.16, с. </w:t>
            </w:r>
            <w:proofErr w:type="spellStart"/>
            <w:r w:rsidR="004561FB" w:rsidRPr="004561FB"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 w:rsidR="004561FB" w:rsidRPr="004561FB">
              <w:rPr>
                <w:rFonts w:ascii="Times New Roman" w:hAnsi="Times New Roman"/>
                <w:sz w:val="28"/>
                <w:szCs w:val="28"/>
              </w:rPr>
              <w:t xml:space="preserve"> ул. Сельская у д. 11,15.</w:t>
            </w:r>
            <w:proofErr w:type="gramEnd"/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A0D7B" w:rsidRDefault="004561FB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1FB">
              <w:rPr>
                <w:rFonts w:ascii="Times New Roman" w:hAnsi="Times New Roman"/>
                <w:sz w:val="28"/>
                <w:szCs w:val="28"/>
              </w:rPr>
              <w:t>110828,92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A0D7B" w:rsidRPr="00760FC5" w:rsidTr="00463ED3">
        <w:trPr>
          <w:trHeight w:val="779"/>
          <w:jc w:val="center"/>
        </w:trPr>
        <w:tc>
          <w:tcPr>
            <w:tcW w:w="609" w:type="dxa"/>
            <w:tcBorders>
              <w:bottom w:val="nil"/>
            </w:tcBorders>
          </w:tcPr>
          <w:p w:rsidR="00FA0D7B" w:rsidRDefault="004561FB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2,2</w:t>
            </w:r>
          </w:p>
        </w:tc>
        <w:tc>
          <w:tcPr>
            <w:tcW w:w="3661" w:type="dxa"/>
            <w:gridSpan w:val="2"/>
            <w:tcBorders>
              <w:bottom w:val="single" w:sz="4" w:space="0" w:color="auto"/>
            </w:tcBorders>
          </w:tcPr>
          <w:p w:rsidR="00FA0D7B" w:rsidRPr="00760FC5" w:rsidRDefault="004561FB" w:rsidP="00FF6D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Обустройство </w:t>
            </w:r>
            <w:r w:rsidR="00037DEC">
              <w:rPr>
                <w:rFonts w:ascii="Times New Roman" w:hAnsi="Times New Roman"/>
                <w:sz w:val="28"/>
                <w:szCs w:val="28"/>
              </w:rPr>
              <w:t xml:space="preserve"> освещения </w:t>
            </w:r>
            <w:r>
              <w:rPr>
                <w:rFonts w:ascii="Times New Roman" w:hAnsi="Times New Roman"/>
                <w:sz w:val="28"/>
                <w:szCs w:val="28"/>
              </w:rPr>
              <w:t>пешеходной дорожки</w:t>
            </w:r>
            <w:r w:rsidR="00037DE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="00037DEC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="00037DEC">
              <w:rPr>
                <w:rFonts w:ascii="Times New Roman" w:hAnsi="Times New Roman"/>
                <w:sz w:val="28"/>
                <w:szCs w:val="28"/>
              </w:rPr>
              <w:t>. Ишня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A0D7B" w:rsidRDefault="00954D30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809333,15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F672A" w:rsidRPr="00760FC5" w:rsidTr="00463ED3">
        <w:trPr>
          <w:trHeight w:val="779"/>
          <w:jc w:val="center"/>
        </w:trPr>
        <w:tc>
          <w:tcPr>
            <w:tcW w:w="609" w:type="dxa"/>
            <w:tcBorders>
              <w:bottom w:val="nil"/>
            </w:tcBorders>
          </w:tcPr>
          <w:p w:rsidR="009F672A" w:rsidRDefault="009F672A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2.3</w:t>
            </w:r>
          </w:p>
        </w:tc>
        <w:tc>
          <w:tcPr>
            <w:tcW w:w="3661" w:type="dxa"/>
            <w:gridSpan w:val="2"/>
            <w:tcBorders>
              <w:bottom w:val="single" w:sz="4" w:space="0" w:color="auto"/>
            </w:tcBorders>
          </w:tcPr>
          <w:p w:rsidR="009F672A" w:rsidRDefault="009F672A" w:rsidP="00FF6D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уличного освещения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9F672A" w:rsidRDefault="00954D30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939837,93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F672A" w:rsidRDefault="009F672A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9" w:type="dxa"/>
            <w:tcBorders>
              <w:right w:val="single" w:sz="4" w:space="0" w:color="auto"/>
            </w:tcBorders>
          </w:tcPr>
          <w:p w:rsidR="009F672A" w:rsidRDefault="009F672A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0D7B" w:rsidRPr="00760FC5" w:rsidTr="00463ED3">
        <w:trPr>
          <w:trHeight w:val="779"/>
          <w:jc w:val="center"/>
        </w:trPr>
        <w:tc>
          <w:tcPr>
            <w:tcW w:w="609" w:type="dxa"/>
            <w:tcBorders>
              <w:bottom w:val="nil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61" w:type="dxa"/>
            <w:gridSpan w:val="2"/>
            <w:tcBorders>
              <w:bottom w:val="single" w:sz="4" w:space="0" w:color="auto"/>
            </w:tcBorders>
          </w:tcPr>
          <w:p w:rsidR="00FA0D7B" w:rsidRPr="00760FC5" w:rsidRDefault="00FA0D7B" w:rsidP="00FF6DC6">
            <w:pPr>
              <w:rPr>
                <w:rFonts w:ascii="Times New Roman" w:hAnsi="Times New Roman"/>
                <w:sz w:val="28"/>
                <w:szCs w:val="28"/>
              </w:rPr>
            </w:pPr>
            <w:r w:rsidRPr="00FA0D7B"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A0D7B" w:rsidRDefault="00FA0D7B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D7B"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A0D7B" w:rsidRPr="00760FC5" w:rsidTr="00463ED3">
        <w:trPr>
          <w:trHeight w:val="779"/>
          <w:jc w:val="center"/>
        </w:trPr>
        <w:tc>
          <w:tcPr>
            <w:tcW w:w="609" w:type="dxa"/>
            <w:tcBorders>
              <w:bottom w:val="nil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61" w:type="dxa"/>
            <w:gridSpan w:val="2"/>
            <w:tcBorders>
              <w:bottom w:val="single" w:sz="4" w:space="0" w:color="auto"/>
            </w:tcBorders>
          </w:tcPr>
          <w:p w:rsidR="00FA0D7B" w:rsidRPr="00FA0D7B" w:rsidRDefault="00FA0D7B" w:rsidP="00FF6DC6">
            <w:pPr>
              <w:rPr>
                <w:rFonts w:ascii="Times New Roman" w:hAnsi="Times New Roman"/>
                <w:sz w:val="28"/>
                <w:szCs w:val="28"/>
              </w:rPr>
            </w:pPr>
            <w:r w:rsidRPr="00FA0D7B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A0D7B" w:rsidRPr="00FA0D7B" w:rsidRDefault="00FA0D7B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D7B">
              <w:rPr>
                <w:rFonts w:ascii="Times New Roman" w:hAnsi="Times New Roman"/>
                <w:sz w:val="28"/>
                <w:szCs w:val="28"/>
              </w:rPr>
              <w:t>4600000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D7B"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0D7B"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7"/>
            <w:tcBorders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B96A85" w:rsidRPr="00760FC5" w:rsidTr="00463ED3">
        <w:trPr>
          <w:trHeight w:val="457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B96A85" w:rsidRPr="00760FC5" w:rsidRDefault="00B96A85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96A85" w:rsidRPr="00760FC5" w:rsidRDefault="00C4412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D25698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75" w:type="dxa"/>
            <w:tcBorders>
              <w:right w:val="single" w:sz="4" w:space="0" w:color="auto"/>
            </w:tcBorders>
          </w:tcPr>
          <w:p w:rsidR="00B96A85" w:rsidRPr="00760FC5" w:rsidRDefault="00891AD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640" w:type="dxa"/>
            <w:gridSpan w:val="2"/>
            <w:tcBorders>
              <w:right w:val="single" w:sz="4" w:space="0" w:color="auto"/>
            </w:tcBorders>
          </w:tcPr>
          <w:p w:rsidR="00B96A85" w:rsidRPr="00760FC5" w:rsidRDefault="00891ADB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</w:tr>
      <w:tr w:rsidR="00C82D8E" w:rsidRPr="00760FC5" w:rsidTr="00463ED3">
        <w:trPr>
          <w:trHeight w:val="820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82D8E" w:rsidRPr="00760FC5" w:rsidRDefault="00C44121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D25698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75" w:type="dxa"/>
            <w:tcBorders>
              <w:right w:val="single" w:sz="4" w:space="0" w:color="auto"/>
            </w:tcBorders>
          </w:tcPr>
          <w:p w:rsidR="00C82D8E" w:rsidRPr="00760FC5" w:rsidRDefault="00891ADB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640" w:type="dxa"/>
            <w:gridSpan w:val="2"/>
            <w:tcBorders>
              <w:right w:val="single" w:sz="4" w:space="0" w:color="auto"/>
            </w:tcBorders>
          </w:tcPr>
          <w:p w:rsidR="00C82D8E" w:rsidRPr="00760FC5" w:rsidRDefault="00891ADB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</w:tr>
      <w:tr w:rsidR="00C82D8E" w:rsidRPr="00760FC5" w:rsidTr="000568EC">
        <w:trPr>
          <w:trHeight w:val="56"/>
          <w:jc w:val="center"/>
        </w:trPr>
        <w:tc>
          <w:tcPr>
            <w:tcW w:w="9411" w:type="dxa"/>
            <w:gridSpan w:val="7"/>
            <w:tcBorders>
              <w:right w:val="single" w:sz="4" w:space="0" w:color="auto"/>
            </w:tcBorders>
          </w:tcPr>
          <w:p w:rsidR="00FA0D7B" w:rsidRDefault="00FA0D7B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D86B3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82D8E" w:rsidRPr="00760FC5" w:rsidRDefault="00C44121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C82D8E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E308F" w:rsidRDefault="00891ADB" w:rsidP="009212A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760FC5" w:rsidRDefault="00891ADB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C82D8E" w:rsidRPr="00760FC5" w:rsidTr="00463ED3">
        <w:trPr>
          <w:trHeight w:val="868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C82D8E" w:rsidRPr="00760FC5" w:rsidRDefault="00C44121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C82D8E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5C173D" w:rsidRDefault="00891ADB" w:rsidP="009212A2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760FC5" w:rsidRDefault="00891ADB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  <w:r w:rsidR="0076290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82D8E" w:rsidRPr="00760FC5" w:rsidTr="000568EC">
        <w:trPr>
          <w:trHeight w:val="457"/>
          <w:jc w:val="center"/>
        </w:trPr>
        <w:tc>
          <w:tcPr>
            <w:tcW w:w="9411" w:type="dxa"/>
            <w:gridSpan w:val="7"/>
            <w:tcBorders>
              <w:right w:val="single" w:sz="4" w:space="0" w:color="auto"/>
            </w:tcBorders>
          </w:tcPr>
          <w:p w:rsidR="00FF6DC6" w:rsidRDefault="00FF6DC6" w:rsidP="0011656B">
            <w:pPr>
              <w:pStyle w:val="a4"/>
              <w:rPr>
                <w:b/>
                <w:color w:val="000000"/>
                <w:sz w:val="28"/>
                <w:szCs w:val="28"/>
              </w:rPr>
            </w:pPr>
          </w:p>
          <w:p w:rsidR="00C82D8E" w:rsidRPr="00D56048" w:rsidRDefault="00C82D8E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C82D8E" w:rsidRPr="00760FC5" w:rsidTr="00463ED3">
        <w:trPr>
          <w:trHeight w:val="457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640" w:type="dxa"/>
            <w:tcBorders>
              <w:bottom w:val="nil"/>
              <w:right w:val="single" w:sz="4" w:space="0" w:color="auto"/>
            </w:tcBorders>
          </w:tcPr>
          <w:p w:rsidR="00C82D8E" w:rsidRPr="00760FC5" w:rsidRDefault="00C51844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средства (строительство, приобретение)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44121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686268,92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15000</w:t>
            </w:r>
          </w:p>
        </w:tc>
      </w:tr>
      <w:tr w:rsidR="00C82D8E" w:rsidRPr="00760FC5" w:rsidTr="00463ED3">
        <w:trPr>
          <w:trHeight w:val="457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640" w:type="dxa"/>
            <w:tcBorders>
              <w:bottom w:val="nil"/>
              <w:right w:val="single" w:sz="4" w:space="0" w:color="auto"/>
            </w:tcBorders>
          </w:tcPr>
          <w:p w:rsidR="00C82D8E" w:rsidRPr="00760FC5" w:rsidRDefault="00C51844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 работников по благоустройству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44121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3130216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037DE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2480604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037DE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2738111</w:t>
            </w:r>
          </w:p>
        </w:tc>
      </w:tr>
      <w:tr w:rsidR="00463ED3" w:rsidRPr="00760FC5" w:rsidTr="00463ED3">
        <w:trPr>
          <w:trHeight w:val="457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463ED3" w:rsidRPr="00437B2D" w:rsidRDefault="00463ED3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B2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40" w:type="dxa"/>
            <w:tcBorders>
              <w:bottom w:val="nil"/>
              <w:right w:val="single" w:sz="4" w:space="0" w:color="auto"/>
            </w:tcBorders>
          </w:tcPr>
          <w:p w:rsidR="00463ED3" w:rsidRPr="00437B2D" w:rsidRDefault="00620F09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7B2D">
              <w:rPr>
                <w:rFonts w:ascii="Times New Roman" w:hAnsi="Times New Roman"/>
                <w:color w:val="000000"/>
                <w:sz w:val="28"/>
                <w:szCs w:val="28"/>
              </w:rPr>
              <w:t>Ремонт памятников, машин и оборудования, элементов благоустройства.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463ED3" w:rsidRDefault="005F2801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2444781</w:t>
            </w:r>
            <w:r w:rsidR="004B7A85">
              <w:rPr>
                <w:rFonts w:ascii="Times New Roman" w:hAnsi="Times New Roman"/>
                <w:sz w:val="28"/>
                <w:szCs w:val="28"/>
              </w:rPr>
              <w:t>,59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Default="00037DE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05506">
              <w:rPr>
                <w:rFonts w:ascii="Times New Roman" w:hAnsi="Times New Roman"/>
                <w:sz w:val="28"/>
                <w:szCs w:val="28"/>
              </w:rPr>
              <w:t>6000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463ED3" w:rsidRDefault="00A05506" w:rsidP="00037D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37DE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4B7A85" w:rsidRPr="00760FC5" w:rsidTr="00463ED3">
        <w:trPr>
          <w:trHeight w:val="457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4B7A85" w:rsidRPr="00437B2D" w:rsidRDefault="004B7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3640" w:type="dxa"/>
            <w:tcBorders>
              <w:bottom w:val="nil"/>
              <w:right w:val="single" w:sz="4" w:space="0" w:color="auto"/>
            </w:tcBorders>
          </w:tcPr>
          <w:p w:rsidR="004B7A85" w:rsidRPr="00437B2D" w:rsidRDefault="00265D64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па</w:t>
            </w:r>
            <w:r w:rsidR="00D406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мятника воинам ВОВ </w:t>
            </w:r>
            <w:proofErr w:type="gramStart"/>
            <w:r w:rsidR="00D4060A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="00D406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="00D4060A">
              <w:rPr>
                <w:rFonts w:ascii="Times New Roman" w:hAnsi="Times New Roman"/>
                <w:color w:val="000000"/>
                <w:sz w:val="28"/>
                <w:szCs w:val="28"/>
              </w:rPr>
              <w:t>Марково</w:t>
            </w:r>
            <w:proofErr w:type="spellEnd"/>
            <w:r w:rsidR="00D4060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4B7A85" w:rsidRDefault="00D4060A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441375,71</w:t>
            </w:r>
          </w:p>
          <w:p w:rsidR="00D4060A" w:rsidRDefault="00D4060A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 ч. ОБ</w:t>
            </w:r>
          </w:p>
          <w:p w:rsidR="00D4060A" w:rsidRDefault="005F2801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304550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4B7A85" w:rsidRDefault="00D4060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4B7A85" w:rsidRDefault="00D4060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44B60" w:rsidRPr="00760FC5" w:rsidTr="00463ED3">
        <w:trPr>
          <w:trHeight w:val="457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644B60" w:rsidRDefault="00644B6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3640" w:type="dxa"/>
            <w:tcBorders>
              <w:bottom w:val="nil"/>
              <w:right w:val="single" w:sz="4" w:space="0" w:color="auto"/>
            </w:tcBorders>
          </w:tcPr>
          <w:p w:rsidR="00644B60" w:rsidRDefault="00644B60" w:rsidP="00644B6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</w:t>
            </w:r>
            <w:r w:rsidRPr="00644B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машин и оборудования, элементов благоустройства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644B60" w:rsidRDefault="00644B60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1698855,88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644B60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644B60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437B2D" w:rsidRDefault="00437B2D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B2D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Работы и услуги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620F09" w:rsidRPr="00437B2D" w:rsidRDefault="00437B2D" w:rsidP="00037D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37DEC">
              <w:rPr>
                <w:rFonts w:ascii="Times New Roman" w:hAnsi="Times New Roman"/>
                <w:sz w:val="28"/>
                <w:szCs w:val="28"/>
              </w:rPr>
              <w:t>1738000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037DE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A05506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037DE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05506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-опиловка деревьев, договора гражданской ответственности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905D7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635000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D4060A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C82D8E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ПСД, экспертиза и строительный контроль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3C6332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644B6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D406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4B60">
              <w:rPr>
                <w:rFonts w:ascii="Times New Roman" w:hAnsi="Times New Roman"/>
                <w:color w:val="000000"/>
                <w:sz w:val="28"/>
                <w:szCs w:val="28"/>
              </w:rPr>
              <w:t>модернизация контейнерных площадок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D4060A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C82D8E">
              <w:rPr>
                <w:rFonts w:ascii="Times New Roman" w:hAnsi="Times New Roman"/>
                <w:color w:val="000000"/>
                <w:sz w:val="28"/>
                <w:szCs w:val="28"/>
              </w:rPr>
              <w:t>медосмотры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037DE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4060A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D4060A" w:rsidRDefault="00D4060A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D4060A" w:rsidRDefault="00D4060A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выполнение работ по договорам подряда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D4060A" w:rsidRDefault="00905D7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D4060A" w:rsidRDefault="00D4060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D4060A" w:rsidRDefault="00D4060A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332" w:rsidRPr="003C6332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3C6332" w:rsidRPr="00437B2D" w:rsidRDefault="00437B2D" w:rsidP="005743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743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3C6332" w:rsidRPr="003C6332" w:rsidRDefault="00644B60" w:rsidP="00E555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44B60">
              <w:rPr>
                <w:rFonts w:ascii="Times New Roman" w:hAnsi="Times New Roman"/>
                <w:sz w:val="28"/>
                <w:szCs w:val="28"/>
              </w:rPr>
              <w:t>трахование автогражданской ответственности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3C6332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3C6332" w:rsidRPr="00A05506" w:rsidRDefault="00644B6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3C6332" w:rsidRPr="003C6332" w:rsidRDefault="00644B60" w:rsidP="00B7193F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</w:p>
        </w:tc>
      </w:tr>
      <w:tr w:rsidR="005903D7" w:rsidRPr="005903D7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437B2D" w:rsidRDefault="0057439F" w:rsidP="00590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5903D7" w:rsidRDefault="00C82D8E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5903D7">
              <w:rPr>
                <w:rFonts w:ascii="Times New Roman" w:hAnsi="Times New Roman"/>
                <w:sz w:val="28"/>
                <w:szCs w:val="28"/>
              </w:rPr>
              <w:t>ГСМ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5903D7" w:rsidRDefault="00620F09" w:rsidP="00037D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37DE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5903D7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5903D7" w:rsidRDefault="00037DEC" w:rsidP="00037D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15000</w:t>
            </w:r>
          </w:p>
        </w:tc>
      </w:tr>
      <w:tr w:rsidR="000B0659" w:rsidRPr="000B0659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437B2D" w:rsidRDefault="0057439F" w:rsidP="00590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0B0659" w:rsidRDefault="00C82D8E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0B0659" w:rsidRDefault="00265D64" w:rsidP="000327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0B0659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26077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0B0659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5657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437B2D" w:rsidRDefault="00C82D8E" w:rsidP="00590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B2D">
              <w:rPr>
                <w:rFonts w:ascii="Times New Roman" w:hAnsi="Times New Roman"/>
                <w:sz w:val="28"/>
                <w:szCs w:val="28"/>
              </w:rPr>
              <w:t>1</w:t>
            </w:r>
            <w:r w:rsidR="0057439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Default="00C82D8E" w:rsidP="00620F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Транспортные </w:t>
            </w:r>
            <w:r w:rsidR="00620F09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31088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3C6332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265D6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05506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265D64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265D64" w:rsidRPr="00437B2D" w:rsidRDefault="00265D64" w:rsidP="00590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265D64" w:rsidRDefault="00265D64" w:rsidP="00620F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Спец. одежда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265D64" w:rsidRDefault="00265D6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265D64" w:rsidRDefault="00265D6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265D64" w:rsidRDefault="00265D6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437B2D" w:rsidRDefault="00C82D8E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B2D">
              <w:rPr>
                <w:rFonts w:ascii="Times New Roman" w:hAnsi="Times New Roman"/>
                <w:sz w:val="28"/>
                <w:szCs w:val="28"/>
              </w:rPr>
              <w:t>1</w:t>
            </w:r>
            <w:r w:rsidR="00265D6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265D6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10880">
              <w:rPr>
                <w:rFonts w:ascii="Times New Roman" w:hAnsi="Times New Roman"/>
                <w:sz w:val="28"/>
                <w:szCs w:val="28"/>
              </w:rPr>
              <w:t>100</w:t>
            </w:r>
            <w:r w:rsidR="00A05506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42000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A0550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42000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265D64" w:rsidP="005F28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F2801">
              <w:rPr>
                <w:rFonts w:ascii="Times New Roman" w:hAnsi="Times New Roman"/>
                <w:sz w:val="28"/>
                <w:szCs w:val="28"/>
              </w:rPr>
              <w:t>884266</w:t>
            </w:r>
            <w:r>
              <w:rPr>
                <w:rFonts w:ascii="Times New Roman" w:hAnsi="Times New Roman"/>
                <w:sz w:val="28"/>
                <w:szCs w:val="28"/>
              </w:rPr>
              <w:t>,51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265D6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2757681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265D6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2845768</w:t>
            </w:r>
          </w:p>
        </w:tc>
      </w:tr>
      <w:tr w:rsidR="00C82D8E" w:rsidRPr="00760FC5" w:rsidTr="00463ED3">
        <w:trPr>
          <w:trHeight w:val="56"/>
          <w:jc w:val="center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826" w:type="dxa"/>
            <w:tcBorders>
              <w:right w:val="single" w:sz="4" w:space="0" w:color="auto"/>
            </w:tcBorders>
            <w:vAlign w:val="center"/>
          </w:tcPr>
          <w:p w:rsidR="00C82D8E" w:rsidRPr="00760FC5" w:rsidRDefault="005F2801" w:rsidP="002C78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13724266</w:t>
            </w:r>
            <w:r w:rsidR="00265D64">
              <w:rPr>
                <w:rFonts w:ascii="Times New Roman" w:hAnsi="Times New Roman"/>
                <w:sz w:val="28"/>
                <w:szCs w:val="28"/>
              </w:rPr>
              <w:t>,51</w:t>
            </w:r>
          </w:p>
        </w:tc>
        <w:tc>
          <w:tcPr>
            <w:tcW w:w="169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265D6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3072681</w:t>
            </w: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C82D8E" w:rsidRPr="00760FC5" w:rsidRDefault="00265D64" w:rsidP="00AB40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3160768</w:t>
            </w:r>
          </w:p>
        </w:tc>
      </w:tr>
    </w:tbl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DA7F15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B96A85" w:rsidRPr="00633EC4" w:rsidRDefault="00B96A85" w:rsidP="00574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C44121" w:rsidRDefault="00C44121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5D64" w:rsidRDefault="00265D64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5D64" w:rsidRDefault="00265D64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5D64" w:rsidRDefault="00265D64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5D64" w:rsidRDefault="00265D64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5D64" w:rsidRDefault="00265D64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5D64" w:rsidRDefault="00265D64" w:rsidP="005F28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5D64" w:rsidRDefault="00265D64" w:rsidP="00D406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5D64" w:rsidRDefault="00265D64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F2801" w:rsidRDefault="005F2801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F2801" w:rsidRDefault="005F2801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ории</w:t>
            </w:r>
            <w:r w:rsidR="00A3674D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="008D70BE">
              <w:rPr>
                <w:rFonts w:ascii="Times New Roman" w:hAnsi="Times New Roman"/>
                <w:sz w:val="28"/>
                <w:szCs w:val="28"/>
              </w:rPr>
              <w:t xml:space="preserve"> на 2025</w:t>
            </w:r>
            <w:r w:rsidR="00A44DC4">
              <w:rPr>
                <w:rFonts w:ascii="Times New Roman" w:hAnsi="Times New Roman"/>
                <w:sz w:val="28"/>
                <w:szCs w:val="28"/>
              </w:rPr>
              <w:t>-202</w:t>
            </w:r>
            <w:r w:rsidR="008D70B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годы</w:t>
            </w:r>
            <w:r w:rsidR="00B63F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Pr="00A44DC4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DC4">
        <w:rPr>
          <w:rFonts w:ascii="Times New Roman" w:hAnsi="Times New Roman"/>
          <w:b/>
          <w:sz w:val="28"/>
          <w:szCs w:val="28"/>
        </w:rPr>
        <w:t>П</w:t>
      </w:r>
      <w:r w:rsidR="00FF6DC6">
        <w:rPr>
          <w:rFonts w:ascii="Times New Roman" w:hAnsi="Times New Roman"/>
          <w:b/>
          <w:sz w:val="28"/>
          <w:szCs w:val="28"/>
        </w:rPr>
        <w:t>отребность в финансировании п.6</w:t>
      </w:r>
      <w:r w:rsidRPr="00A44DC4">
        <w:rPr>
          <w:rFonts w:ascii="Times New Roman" w:hAnsi="Times New Roman"/>
          <w:b/>
          <w:sz w:val="28"/>
          <w:szCs w:val="28"/>
        </w:rPr>
        <w:t xml:space="preserve">  мероприятий Программы</w:t>
      </w:r>
    </w:p>
    <w:p w:rsidR="00B96A85" w:rsidRDefault="00B96A85" w:rsidP="00290A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A85" w:rsidRPr="00290A41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B96A85" w:rsidRPr="00760FC5" w:rsidTr="00465DDB">
        <w:trPr>
          <w:trHeight w:val="1759"/>
        </w:trPr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60F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60FC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964" w:type="dxa"/>
          </w:tcPr>
          <w:p w:rsidR="00B96A85" w:rsidRPr="00760FC5" w:rsidRDefault="00B96A85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C44121" w:rsidP="00C757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</w:t>
            </w:r>
            <w:r w:rsidR="00B96A85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37B2D" w:rsidRPr="00760FC5" w:rsidTr="006C767D">
        <w:trPr>
          <w:trHeight w:val="1226"/>
        </w:trPr>
        <w:tc>
          <w:tcPr>
            <w:tcW w:w="675" w:type="dxa"/>
            <w:vAlign w:val="center"/>
          </w:tcPr>
          <w:p w:rsidR="00437B2D" w:rsidRPr="00760FC5" w:rsidRDefault="00437B2D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37B2D" w:rsidRPr="00C7572A" w:rsidRDefault="00437B2D" w:rsidP="00C44121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Приобретение, доставка и уст</w:t>
            </w:r>
            <w:r w:rsidR="00A05506">
              <w:rPr>
                <w:rFonts w:ascii="Times New Roman" w:hAnsi="Times New Roman"/>
                <w:sz w:val="28"/>
                <w:szCs w:val="28"/>
              </w:rPr>
              <w:t xml:space="preserve">ановка малых архитектурных форм, </w:t>
            </w:r>
            <w:r w:rsidR="00C44121">
              <w:rPr>
                <w:rFonts w:ascii="Times New Roman" w:hAnsi="Times New Roman"/>
                <w:sz w:val="28"/>
                <w:szCs w:val="28"/>
              </w:rPr>
              <w:t>отвал</w:t>
            </w:r>
            <w:r w:rsidR="00A05506">
              <w:rPr>
                <w:rFonts w:ascii="Times New Roman" w:hAnsi="Times New Roman"/>
                <w:sz w:val="28"/>
                <w:szCs w:val="28"/>
              </w:rPr>
              <w:t xml:space="preserve"> к МТЗ, </w:t>
            </w:r>
            <w:proofErr w:type="spellStart"/>
            <w:r w:rsidR="00A05506">
              <w:rPr>
                <w:rFonts w:ascii="Times New Roman" w:hAnsi="Times New Roman"/>
                <w:sz w:val="28"/>
                <w:szCs w:val="28"/>
              </w:rPr>
              <w:t>бензотример</w:t>
            </w:r>
            <w:proofErr w:type="spellEnd"/>
            <w:r w:rsidR="00A055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64" w:type="dxa"/>
            <w:vAlign w:val="center"/>
          </w:tcPr>
          <w:p w:rsidR="00437B2D" w:rsidRPr="00C7572A" w:rsidRDefault="00D4060A" w:rsidP="00DA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686268,92</w:t>
            </w:r>
          </w:p>
        </w:tc>
        <w:tc>
          <w:tcPr>
            <w:tcW w:w="1721" w:type="dxa"/>
            <w:vAlign w:val="center"/>
          </w:tcPr>
          <w:p w:rsidR="00437B2D" w:rsidRDefault="0076290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903D7" w:rsidRPr="00760FC5" w:rsidTr="00465DDB">
        <w:tc>
          <w:tcPr>
            <w:tcW w:w="675" w:type="dxa"/>
            <w:vAlign w:val="center"/>
          </w:tcPr>
          <w:p w:rsidR="005903D7" w:rsidRPr="00760FC5" w:rsidRDefault="005903D7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5903D7" w:rsidRPr="00760FC5" w:rsidRDefault="005903D7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5903D7" w:rsidRPr="00E532C1" w:rsidRDefault="00D4060A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060A">
              <w:rPr>
                <w:rFonts w:ascii="Times New Roman" w:hAnsi="Times New Roman"/>
                <w:sz w:val="28"/>
                <w:szCs w:val="28"/>
              </w:rPr>
              <w:t>686268,92</w:t>
            </w:r>
          </w:p>
        </w:tc>
        <w:tc>
          <w:tcPr>
            <w:tcW w:w="1721" w:type="dxa"/>
            <w:vAlign w:val="center"/>
          </w:tcPr>
          <w:p w:rsidR="005903D7" w:rsidRPr="0057439F" w:rsidRDefault="00D4060A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903D7" w:rsidRPr="00760FC5" w:rsidTr="00465DDB">
        <w:tc>
          <w:tcPr>
            <w:tcW w:w="675" w:type="dxa"/>
            <w:vAlign w:val="center"/>
          </w:tcPr>
          <w:p w:rsidR="005903D7" w:rsidRPr="00760FC5" w:rsidRDefault="005903D7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5903D7" w:rsidRPr="00760FC5" w:rsidRDefault="00C44121" w:rsidP="00C757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2026</w:t>
            </w:r>
            <w:r w:rsidR="005903D7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5903D7" w:rsidRPr="00760FC5" w:rsidTr="006C767D">
        <w:trPr>
          <w:trHeight w:val="1262"/>
        </w:trPr>
        <w:tc>
          <w:tcPr>
            <w:tcW w:w="675" w:type="dxa"/>
            <w:vAlign w:val="center"/>
          </w:tcPr>
          <w:p w:rsidR="005903D7" w:rsidRPr="00760FC5" w:rsidRDefault="005903D7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C1EAE" w:rsidRPr="00760FC5" w:rsidRDefault="007C1EAE" w:rsidP="009D26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4" w:type="dxa"/>
            <w:vAlign w:val="center"/>
          </w:tcPr>
          <w:p w:rsidR="005903D7" w:rsidRPr="00760FC5" w:rsidRDefault="005903D7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5903D7" w:rsidRPr="00760FC5" w:rsidRDefault="005903D7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D7" w:rsidRPr="00760FC5" w:rsidTr="006C767D">
        <w:trPr>
          <w:trHeight w:val="631"/>
        </w:trPr>
        <w:tc>
          <w:tcPr>
            <w:tcW w:w="675" w:type="dxa"/>
          </w:tcPr>
          <w:p w:rsidR="005903D7" w:rsidRPr="00760FC5" w:rsidRDefault="005903D7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5903D7" w:rsidRPr="00760FC5" w:rsidRDefault="005903D7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5903D7" w:rsidRPr="00760FC5" w:rsidRDefault="005903D7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5903D7" w:rsidRPr="00760FC5" w:rsidRDefault="005903D7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903D7" w:rsidRPr="00760FC5" w:rsidTr="00465DDB">
        <w:tc>
          <w:tcPr>
            <w:tcW w:w="675" w:type="dxa"/>
          </w:tcPr>
          <w:p w:rsidR="005903D7" w:rsidRPr="00760FC5" w:rsidRDefault="005903D7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5903D7" w:rsidRPr="00760FC5" w:rsidRDefault="00C44121" w:rsidP="00C757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2027</w:t>
            </w:r>
            <w:r w:rsidR="005903D7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5903D7" w:rsidRPr="00760FC5" w:rsidTr="00DA7F15">
        <w:tc>
          <w:tcPr>
            <w:tcW w:w="675" w:type="dxa"/>
            <w:vAlign w:val="center"/>
          </w:tcPr>
          <w:p w:rsidR="005903D7" w:rsidRPr="00760FC5" w:rsidRDefault="005903D7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5903D7" w:rsidRDefault="005903D7" w:rsidP="009D268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EAE" w:rsidRPr="00760FC5" w:rsidRDefault="007C1EAE" w:rsidP="009D26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4" w:type="dxa"/>
            <w:vAlign w:val="center"/>
          </w:tcPr>
          <w:p w:rsidR="005903D7" w:rsidRPr="00760FC5" w:rsidRDefault="005903D7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5903D7" w:rsidRPr="00760FC5" w:rsidRDefault="005903D7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D7" w:rsidRPr="00760FC5" w:rsidTr="00465DDB">
        <w:tc>
          <w:tcPr>
            <w:tcW w:w="675" w:type="dxa"/>
          </w:tcPr>
          <w:p w:rsidR="005903D7" w:rsidRPr="00760FC5" w:rsidRDefault="005903D7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5903D7" w:rsidRPr="00760FC5" w:rsidRDefault="005903D7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5903D7" w:rsidRPr="00760FC5" w:rsidRDefault="005903D7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5903D7" w:rsidRPr="00760FC5" w:rsidRDefault="005903D7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5D64" w:rsidRDefault="00265D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5D64" w:rsidRDefault="00265D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5D64" w:rsidRDefault="00265D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265D64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40B6"/>
    <w:rsid w:val="00005868"/>
    <w:rsid w:val="00022A7D"/>
    <w:rsid w:val="0002354F"/>
    <w:rsid w:val="0002458D"/>
    <w:rsid w:val="0003029B"/>
    <w:rsid w:val="000327E0"/>
    <w:rsid w:val="00037DEC"/>
    <w:rsid w:val="000568EC"/>
    <w:rsid w:val="00093217"/>
    <w:rsid w:val="000A1972"/>
    <w:rsid w:val="000A2242"/>
    <w:rsid w:val="000A586C"/>
    <w:rsid w:val="000A5FF3"/>
    <w:rsid w:val="000B043A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1656B"/>
    <w:rsid w:val="00131233"/>
    <w:rsid w:val="001832A4"/>
    <w:rsid w:val="00196E92"/>
    <w:rsid w:val="001A52C1"/>
    <w:rsid w:val="001D460E"/>
    <w:rsid w:val="001E17CD"/>
    <w:rsid w:val="002573C5"/>
    <w:rsid w:val="00265D64"/>
    <w:rsid w:val="00267908"/>
    <w:rsid w:val="00271B03"/>
    <w:rsid w:val="00272AEB"/>
    <w:rsid w:val="00290A41"/>
    <w:rsid w:val="002A1B04"/>
    <w:rsid w:val="002C78D8"/>
    <w:rsid w:val="002E3E20"/>
    <w:rsid w:val="00310880"/>
    <w:rsid w:val="0034105C"/>
    <w:rsid w:val="00365C43"/>
    <w:rsid w:val="00376D1F"/>
    <w:rsid w:val="00376FF0"/>
    <w:rsid w:val="003C5F3B"/>
    <w:rsid w:val="003C6332"/>
    <w:rsid w:val="003E308F"/>
    <w:rsid w:val="00437B2D"/>
    <w:rsid w:val="0044024F"/>
    <w:rsid w:val="004561FB"/>
    <w:rsid w:val="00463ED3"/>
    <w:rsid w:val="00464D15"/>
    <w:rsid w:val="00465DDB"/>
    <w:rsid w:val="00490B71"/>
    <w:rsid w:val="004B7A85"/>
    <w:rsid w:val="004C2874"/>
    <w:rsid w:val="004F047A"/>
    <w:rsid w:val="005237DA"/>
    <w:rsid w:val="00536294"/>
    <w:rsid w:val="00546844"/>
    <w:rsid w:val="0057439F"/>
    <w:rsid w:val="005771C2"/>
    <w:rsid w:val="00587B03"/>
    <w:rsid w:val="005903D7"/>
    <w:rsid w:val="00595704"/>
    <w:rsid w:val="005B403C"/>
    <w:rsid w:val="005C173D"/>
    <w:rsid w:val="005D44FB"/>
    <w:rsid w:val="005F2801"/>
    <w:rsid w:val="00620F09"/>
    <w:rsid w:val="00631964"/>
    <w:rsid w:val="00632F14"/>
    <w:rsid w:val="00633EC4"/>
    <w:rsid w:val="0063653A"/>
    <w:rsid w:val="00640FB2"/>
    <w:rsid w:val="00644B60"/>
    <w:rsid w:val="00644C20"/>
    <w:rsid w:val="00653734"/>
    <w:rsid w:val="006649EC"/>
    <w:rsid w:val="00664CBE"/>
    <w:rsid w:val="00672521"/>
    <w:rsid w:val="00672CD9"/>
    <w:rsid w:val="00691B81"/>
    <w:rsid w:val="006C727E"/>
    <w:rsid w:val="006C767D"/>
    <w:rsid w:val="006D0331"/>
    <w:rsid w:val="006D33B3"/>
    <w:rsid w:val="006E0A7D"/>
    <w:rsid w:val="006E686E"/>
    <w:rsid w:val="00710093"/>
    <w:rsid w:val="00711D4D"/>
    <w:rsid w:val="007516C9"/>
    <w:rsid w:val="00760FC5"/>
    <w:rsid w:val="00762905"/>
    <w:rsid w:val="00766585"/>
    <w:rsid w:val="007C1EAE"/>
    <w:rsid w:val="007E7527"/>
    <w:rsid w:val="0081166E"/>
    <w:rsid w:val="00812A3F"/>
    <w:rsid w:val="00816BAB"/>
    <w:rsid w:val="00837E04"/>
    <w:rsid w:val="00854FCA"/>
    <w:rsid w:val="00855875"/>
    <w:rsid w:val="00891ADB"/>
    <w:rsid w:val="008A0939"/>
    <w:rsid w:val="008A6BA7"/>
    <w:rsid w:val="008B2A16"/>
    <w:rsid w:val="008D1515"/>
    <w:rsid w:val="008D70BE"/>
    <w:rsid w:val="008F65B8"/>
    <w:rsid w:val="009028C5"/>
    <w:rsid w:val="00905D74"/>
    <w:rsid w:val="0091357F"/>
    <w:rsid w:val="00922B0B"/>
    <w:rsid w:val="009249E8"/>
    <w:rsid w:val="00954D30"/>
    <w:rsid w:val="00973E1E"/>
    <w:rsid w:val="009C5EC7"/>
    <w:rsid w:val="009D2685"/>
    <w:rsid w:val="009D5779"/>
    <w:rsid w:val="009F672A"/>
    <w:rsid w:val="00A05506"/>
    <w:rsid w:val="00A114FE"/>
    <w:rsid w:val="00A24C2B"/>
    <w:rsid w:val="00A32A65"/>
    <w:rsid w:val="00A3674D"/>
    <w:rsid w:val="00A414F7"/>
    <w:rsid w:val="00A44DC4"/>
    <w:rsid w:val="00A46BF7"/>
    <w:rsid w:val="00A47194"/>
    <w:rsid w:val="00A47CE0"/>
    <w:rsid w:val="00A525AB"/>
    <w:rsid w:val="00A6311F"/>
    <w:rsid w:val="00A809D0"/>
    <w:rsid w:val="00AA19D8"/>
    <w:rsid w:val="00AA2DE4"/>
    <w:rsid w:val="00AB40A9"/>
    <w:rsid w:val="00AD35FD"/>
    <w:rsid w:val="00AD7204"/>
    <w:rsid w:val="00B11B7E"/>
    <w:rsid w:val="00B54D93"/>
    <w:rsid w:val="00B63F1B"/>
    <w:rsid w:val="00B7193F"/>
    <w:rsid w:val="00B83D84"/>
    <w:rsid w:val="00B96A85"/>
    <w:rsid w:val="00BB2C78"/>
    <w:rsid w:val="00BE3107"/>
    <w:rsid w:val="00C0454D"/>
    <w:rsid w:val="00C071A3"/>
    <w:rsid w:val="00C11C46"/>
    <w:rsid w:val="00C4070B"/>
    <w:rsid w:val="00C44121"/>
    <w:rsid w:val="00C474A7"/>
    <w:rsid w:val="00C51844"/>
    <w:rsid w:val="00C568E2"/>
    <w:rsid w:val="00C7572A"/>
    <w:rsid w:val="00C8235C"/>
    <w:rsid w:val="00C82D8E"/>
    <w:rsid w:val="00CB7CAC"/>
    <w:rsid w:val="00CE5D58"/>
    <w:rsid w:val="00D25698"/>
    <w:rsid w:val="00D4060A"/>
    <w:rsid w:val="00D4316F"/>
    <w:rsid w:val="00D444D3"/>
    <w:rsid w:val="00D464ED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E6911"/>
    <w:rsid w:val="00DF64CE"/>
    <w:rsid w:val="00E07905"/>
    <w:rsid w:val="00E21B9A"/>
    <w:rsid w:val="00E30E16"/>
    <w:rsid w:val="00E37E0B"/>
    <w:rsid w:val="00E46D8D"/>
    <w:rsid w:val="00E51920"/>
    <w:rsid w:val="00E532C1"/>
    <w:rsid w:val="00E55594"/>
    <w:rsid w:val="00E70140"/>
    <w:rsid w:val="00E773D8"/>
    <w:rsid w:val="00EC7158"/>
    <w:rsid w:val="00ED1498"/>
    <w:rsid w:val="00ED5745"/>
    <w:rsid w:val="00ED7FAA"/>
    <w:rsid w:val="00F30763"/>
    <w:rsid w:val="00F30990"/>
    <w:rsid w:val="00F35A48"/>
    <w:rsid w:val="00F474BF"/>
    <w:rsid w:val="00F646DB"/>
    <w:rsid w:val="00F70823"/>
    <w:rsid w:val="00F81B6C"/>
    <w:rsid w:val="00F92736"/>
    <w:rsid w:val="00F961AA"/>
    <w:rsid w:val="00FA0D7B"/>
    <w:rsid w:val="00FA4542"/>
    <w:rsid w:val="00FE278A"/>
    <w:rsid w:val="00FE2AAD"/>
    <w:rsid w:val="00FE5069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07861-621A-491F-AB09-7E205CCB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6</cp:revision>
  <cp:lastPrinted>2025-03-05T10:45:00Z</cp:lastPrinted>
  <dcterms:created xsi:type="dcterms:W3CDTF">2025-03-05T10:52:00Z</dcterms:created>
  <dcterms:modified xsi:type="dcterms:W3CDTF">2025-03-05T10:59:00Z</dcterms:modified>
</cp:coreProperties>
</file>