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bookmarkStart w:id="0" w:name="_GoBack"/>
      <w:r w:rsidRPr="002736A6">
        <w:rPr>
          <w:rFonts w:ascii="Times New Roman" w:hAnsi="Times New Roman" w:cs="Times New Roman"/>
          <w:b/>
          <w:sz w:val="28"/>
          <w:szCs w:val="28"/>
        </w:rPr>
        <w:t>Об ответственности за самовольную рубку деревьев хвойных пород</w:t>
      </w:r>
      <w:bookmarkEnd w:id="0"/>
    </w:p>
    <w:p w:rsid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736A6" w:rsidRP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36A6">
        <w:rPr>
          <w:rFonts w:ascii="Times New Roman" w:hAnsi="Times New Roman" w:cs="Times New Roman"/>
          <w:sz w:val="28"/>
          <w:szCs w:val="28"/>
        </w:rPr>
        <w:t>Незаконной будет являться рубка любого, даже небольшого дерева, а также о</w:t>
      </w:r>
      <w:r>
        <w:rPr>
          <w:rFonts w:ascii="Times New Roman" w:hAnsi="Times New Roman" w:cs="Times New Roman"/>
          <w:sz w:val="28"/>
          <w:szCs w:val="28"/>
        </w:rPr>
        <w:t>тдельных его веток или макушки.</w:t>
      </w:r>
    </w:p>
    <w:p w:rsidR="002736A6" w:rsidRP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36A6">
        <w:rPr>
          <w:rFonts w:ascii="Times New Roman" w:hAnsi="Times New Roman" w:cs="Times New Roman"/>
          <w:sz w:val="28"/>
          <w:szCs w:val="28"/>
        </w:rPr>
        <w:t xml:space="preserve">В соответствии со ст. 8.28 КоАП РФ незаконная рубка, повреждение лесных насаждений влечет наложение административного штрафа на граждан в размере от 3 тыс. до 4 тыс. рублей, на должностных лиц - от 20 тыс. до 40 тыс. рублей, на юридических лиц - </w:t>
      </w:r>
      <w:r>
        <w:rPr>
          <w:rFonts w:ascii="Times New Roman" w:hAnsi="Times New Roman" w:cs="Times New Roman"/>
          <w:sz w:val="28"/>
          <w:szCs w:val="28"/>
        </w:rPr>
        <w:t>от 200 тыс. до 300 тыс. рублей.</w:t>
      </w:r>
    </w:p>
    <w:p w:rsidR="002736A6" w:rsidRP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36A6">
        <w:rPr>
          <w:rFonts w:ascii="Times New Roman" w:hAnsi="Times New Roman" w:cs="Times New Roman"/>
          <w:sz w:val="28"/>
          <w:szCs w:val="28"/>
        </w:rPr>
        <w:t>Те же действия, совершенные с применением механизмов, автомототранспортных средств, самоходных машин и других видов техники, либо совершенные в лесопарковом зеленом поясе, влекут наложение штрафов в повышенном размере и могут привести к конфискации орудия совершения ад</w:t>
      </w:r>
      <w:r>
        <w:rPr>
          <w:rFonts w:ascii="Times New Roman" w:hAnsi="Times New Roman" w:cs="Times New Roman"/>
          <w:sz w:val="28"/>
          <w:szCs w:val="28"/>
        </w:rPr>
        <w:t>министративного правонарушения.</w:t>
      </w:r>
    </w:p>
    <w:p w:rsidR="002736A6" w:rsidRP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36A6">
        <w:rPr>
          <w:rFonts w:ascii="Times New Roman" w:hAnsi="Times New Roman" w:cs="Times New Roman"/>
          <w:sz w:val="28"/>
          <w:szCs w:val="28"/>
        </w:rPr>
        <w:t>При ущербе, нанесенном лесам незаконной рубкой или повреждением ели, в значительном, крупном и особо крупном размере, грозит уголовная ответственность по ст. 260 УК РФ. Значительным размером признается ущерб, причиненный лесным насаждениям, превышающий 5 тыс. рублей, крупным размером – 50 тыс. рублей, особо кру</w:t>
      </w:r>
      <w:r>
        <w:rPr>
          <w:rFonts w:ascii="Times New Roman" w:hAnsi="Times New Roman" w:cs="Times New Roman"/>
          <w:sz w:val="28"/>
          <w:szCs w:val="28"/>
        </w:rPr>
        <w:t>пным размером –150 тыс. рублей.</w:t>
      </w:r>
    </w:p>
    <w:p w:rsidR="002736A6" w:rsidRPr="002736A6" w:rsidRDefault="002736A6" w:rsidP="002736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36A6">
        <w:rPr>
          <w:rFonts w:ascii="Times New Roman" w:hAnsi="Times New Roman" w:cs="Times New Roman"/>
          <w:sz w:val="28"/>
          <w:szCs w:val="28"/>
        </w:rPr>
        <w:t>Во избежание ответственности лучше купить новогоднюю ель в лесничествах или на специализированных елочных базарах.</w:t>
      </w:r>
    </w:p>
    <w:sectPr w:rsidR="002736A6" w:rsidRPr="00273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63ADD"/>
    <w:multiLevelType w:val="hybridMultilevel"/>
    <w:tmpl w:val="12B86D2A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96"/>
    <w:rsid w:val="00033A96"/>
    <w:rsid w:val="002736A6"/>
    <w:rsid w:val="005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2996"/>
  <w15:chartTrackingRefBased/>
  <w15:docId w15:val="{A15D0AF8-889B-4526-897D-1B09EED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3</cp:revision>
  <dcterms:created xsi:type="dcterms:W3CDTF">2025-01-03T13:19:00Z</dcterms:created>
  <dcterms:modified xsi:type="dcterms:W3CDTF">2025-01-03T13:21:00Z</dcterms:modified>
</cp:coreProperties>
</file>