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7DE" w:rsidRPr="006E37DE" w:rsidRDefault="006E37DE" w:rsidP="006E37DE">
      <w:pPr>
        <w:pStyle w:val="a4"/>
        <w:shd w:val="clear" w:color="auto" w:fill="FFFFFF"/>
        <w:spacing w:before="0" w:beforeAutospacing="0"/>
        <w:jc w:val="both"/>
        <w:rPr>
          <w:color w:val="333333"/>
        </w:rPr>
      </w:pPr>
      <w:r>
        <w:rPr>
          <w:color w:val="333333"/>
        </w:rPr>
        <w:tab/>
      </w:r>
      <w:r w:rsidRPr="006E37DE">
        <w:rPr>
          <w:color w:val="333333"/>
        </w:rPr>
        <w:t>В последнее время наблюдается тенденция, когда отдельные политические силы стремятся пересмотреть результаты Второй мировой войны, подвергнуть вольной интерпретации имеющиеся исторические факты. Нередко ими откровенно фальсифицируются события тех времен с целью преуменьшить заслуги Советского Союза в разгроме нацистской Германии. Принимаются различного рода заявления, резолюции и законы, в которых вместо однозначного осуждения германского нацизма говорится о неких «преступлениях тоталитарных режимов».</w:t>
      </w:r>
    </w:p>
    <w:p w:rsidR="006E37DE" w:rsidRPr="006E37DE" w:rsidRDefault="006E37DE" w:rsidP="006E37DE">
      <w:pPr>
        <w:pStyle w:val="a4"/>
        <w:shd w:val="clear" w:color="auto" w:fill="FFFFFF"/>
        <w:spacing w:before="0" w:beforeAutospacing="0"/>
        <w:jc w:val="both"/>
        <w:rPr>
          <w:color w:val="333333"/>
        </w:rPr>
      </w:pPr>
      <w:r>
        <w:rPr>
          <w:color w:val="333333"/>
        </w:rPr>
        <w:tab/>
      </w:r>
      <w:r w:rsidRPr="006E37DE">
        <w:rPr>
          <w:color w:val="333333"/>
        </w:rPr>
        <w:t>Все это происходит на фоне возрождения нацистской идеологии в странах Балтии и Западной Европы. В Латвии, Литве и Эстонии поощряются организации бывших военнослужащих подразделений СС. Воочию последствия забвения преступлений нацизма можно наблюдать сейчас на территории современной Украины.</w:t>
      </w:r>
    </w:p>
    <w:p w:rsidR="006E37DE" w:rsidRPr="006E37DE" w:rsidRDefault="006E37DE" w:rsidP="006E37DE">
      <w:pPr>
        <w:pStyle w:val="a4"/>
        <w:shd w:val="clear" w:color="auto" w:fill="FFFFFF"/>
        <w:spacing w:before="0" w:beforeAutospacing="0"/>
        <w:jc w:val="both"/>
        <w:rPr>
          <w:color w:val="333333"/>
        </w:rPr>
      </w:pPr>
      <w:r>
        <w:rPr>
          <w:color w:val="333333"/>
        </w:rPr>
        <w:tab/>
      </w:r>
      <w:r w:rsidRPr="006E37DE">
        <w:rPr>
          <w:color w:val="333333"/>
        </w:rPr>
        <w:t>В условиях продолжающейся информационной войны отмечаются попытки оправдания и пропаганды нацизма и в России. Сохраняется динамика увеличения количества преступлений и правонарушений, связанных с реабилитацией нацизма. Чем дальше от нас Вторая мировая война, чем меньше свидетелей тех преступлений остается в живых, тем сильнее проявления нацизма, тем активнее попытки сторонников нацистской идеологии заронить и взрастить ее ростки в умах наших сограждан, в том числе молодежи.</w:t>
      </w:r>
    </w:p>
    <w:p w:rsidR="006E37DE" w:rsidRPr="006E37DE" w:rsidRDefault="006E37DE" w:rsidP="006E37DE">
      <w:pPr>
        <w:pStyle w:val="a4"/>
        <w:shd w:val="clear" w:color="auto" w:fill="FFFFFF"/>
        <w:spacing w:before="0" w:beforeAutospacing="0"/>
        <w:jc w:val="both"/>
        <w:rPr>
          <w:color w:val="333333"/>
        </w:rPr>
      </w:pPr>
      <w:r>
        <w:rPr>
          <w:color w:val="333333"/>
        </w:rPr>
        <w:tab/>
      </w:r>
      <w:r w:rsidRPr="006E37DE">
        <w:rPr>
          <w:color w:val="333333"/>
        </w:rPr>
        <w:t>В этой связи одна из главных целей публикации настоящего сборника – не допустить замалчивания и искажения реальных итогов Второй мировой и Великой Отечественной войн и исторической роли в них народа Советского Союза.</w:t>
      </w:r>
    </w:p>
    <w:p w:rsidR="006E37DE" w:rsidRPr="006E37DE" w:rsidRDefault="006E37DE" w:rsidP="006E37DE">
      <w:pPr>
        <w:pStyle w:val="a4"/>
        <w:shd w:val="clear" w:color="auto" w:fill="FFFFFF"/>
        <w:spacing w:before="0" w:beforeAutospacing="0"/>
        <w:jc w:val="both"/>
        <w:rPr>
          <w:color w:val="333333"/>
        </w:rPr>
      </w:pPr>
      <w:r>
        <w:rPr>
          <w:color w:val="333333"/>
        </w:rPr>
        <w:tab/>
      </w:r>
      <w:r w:rsidRPr="006E37DE">
        <w:rPr>
          <w:color w:val="333333"/>
        </w:rPr>
        <w:t>На решение этой задачи всецело направлена работа органов прокуратуры по реализуемому в Российской Федерации беспрецедентного проекта «Без срока давности», посвященного сохранению исторической памяти о трагедии мирного населения СССР – жертв военных преступлений нацистов и их пособников в годы Великой Отечественной войны 1941–1945 годов.</w:t>
      </w:r>
    </w:p>
    <w:p w:rsidR="006E37DE" w:rsidRPr="006E37DE" w:rsidRDefault="006E37DE" w:rsidP="006E37DE">
      <w:pPr>
        <w:pStyle w:val="a4"/>
        <w:shd w:val="clear" w:color="auto" w:fill="FFFFFF"/>
        <w:spacing w:before="0" w:beforeAutospacing="0"/>
        <w:jc w:val="both"/>
        <w:rPr>
          <w:color w:val="333333"/>
        </w:rPr>
      </w:pPr>
      <w:r>
        <w:rPr>
          <w:color w:val="333333"/>
        </w:rPr>
        <w:tab/>
      </w:r>
      <w:r w:rsidRPr="006E37DE">
        <w:rPr>
          <w:color w:val="333333"/>
        </w:rPr>
        <w:t>Сегодня в рамках этого проекта Генеральной прокуратурой Российской Федерации совместно с другими правоохранительными ведомствами принимаются меры по установлению обстоятельств вновь выявленных преступлений нацистов против мирных жителей и лиц, причастных к их совершению.</w:t>
      </w:r>
    </w:p>
    <w:p w:rsidR="006E37DE" w:rsidRPr="006E37DE" w:rsidRDefault="006E37DE" w:rsidP="006E37DE">
      <w:pPr>
        <w:pStyle w:val="a4"/>
        <w:shd w:val="clear" w:color="auto" w:fill="FFFFFF"/>
        <w:spacing w:before="0" w:beforeAutospacing="0"/>
        <w:jc w:val="both"/>
        <w:rPr>
          <w:color w:val="333333"/>
        </w:rPr>
      </w:pPr>
      <w:r>
        <w:rPr>
          <w:color w:val="333333"/>
        </w:rPr>
        <w:tab/>
      </w:r>
      <w:r w:rsidRPr="006E37DE">
        <w:rPr>
          <w:color w:val="333333"/>
        </w:rPr>
        <w:t>Работа на данном направлении организована в 34 субъектах Российской Федерации, где имеются сведения о ранее неизвестных местах истребления и захоронения мирного населения и советских военнопленных.</w:t>
      </w:r>
    </w:p>
    <w:p w:rsidR="006E37DE" w:rsidRPr="006E37DE" w:rsidRDefault="006E37DE" w:rsidP="006E37DE">
      <w:pPr>
        <w:pStyle w:val="a4"/>
        <w:shd w:val="clear" w:color="auto" w:fill="FFFFFF"/>
        <w:spacing w:before="0" w:beforeAutospacing="0"/>
        <w:jc w:val="both"/>
        <w:rPr>
          <w:color w:val="333333"/>
        </w:rPr>
      </w:pPr>
      <w:r>
        <w:rPr>
          <w:color w:val="333333"/>
        </w:rPr>
        <w:tab/>
      </w:r>
      <w:r w:rsidRPr="006E37DE">
        <w:rPr>
          <w:color w:val="333333"/>
        </w:rPr>
        <w:t>Отобраны и рассекречены архивные материалы о преступлениях участников нацистских карательных отрядов на оккупированных территориях Советского Союза.</w:t>
      </w:r>
    </w:p>
    <w:p w:rsidR="006E37DE" w:rsidRPr="006E37DE" w:rsidRDefault="006E37DE" w:rsidP="006E37DE">
      <w:pPr>
        <w:pStyle w:val="a4"/>
        <w:shd w:val="clear" w:color="auto" w:fill="FFFFFF"/>
        <w:spacing w:before="0" w:beforeAutospacing="0"/>
        <w:jc w:val="both"/>
        <w:rPr>
          <w:color w:val="333333"/>
        </w:rPr>
      </w:pPr>
      <w:r>
        <w:rPr>
          <w:color w:val="333333"/>
        </w:rPr>
        <w:tab/>
      </w:r>
      <w:r w:rsidRPr="006E37DE">
        <w:rPr>
          <w:color w:val="333333"/>
        </w:rPr>
        <w:t>Под надзором Генеральной прокуратуры Российской Федерации расследуется уголовное дело, возбужденное по статье 357 Уголовного кодекса Российской Федерации (геноцид), в одном производстве с которым соединены уголовные дела о геноциде советских граждан в различных регионах СССР.</w:t>
      </w:r>
    </w:p>
    <w:p w:rsidR="006E37DE" w:rsidRPr="006E37DE" w:rsidRDefault="006E37DE" w:rsidP="006E37DE">
      <w:pPr>
        <w:pStyle w:val="a4"/>
        <w:shd w:val="clear" w:color="auto" w:fill="FFFFFF"/>
        <w:spacing w:before="0" w:beforeAutospacing="0"/>
        <w:jc w:val="both"/>
        <w:rPr>
          <w:color w:val="333333"/>
        </w:rPr>
      </w:pPr>
      <w:r>
        <w:rPr>
          <w:color w:val="333333"/>
        </w:rPr>
        <w:tab/>
      </w:r>
      <w:r w:rsidRPr="006E37DE">
        <w:rPr>
          <w:color w:val="333333"/>
        </w:rPr>
        <w:t>Документирование фактов преднамеренного уничтожения мирного советского населения осуществляется путем выявления архивных материалов в федеральных, региональных и муниципальных архивах, а также посредством фиксации свидетельств очевидцев преступлений.</w:t>
      </w:r>
    </w:p>
    <w:p w:rsidR="006E37DE" w:rsidRPr="006E37DE" w:rsidRDefault="006E37DE" w:rsidP="006E37DE">
      <w:pPr>
        <w:pStyle w:val="a4"/>
        <w:shd w:val="clear" w:color="auto" w:fill="FFFFFF"/>
        <w:spacing w:before="0" w:beforeAutospacing="0"/>
        <w:jc w:val="both"/>
        <w:rPr>
          <w:color w:val="333333"/>
        </w:rPr>
      </w:pPr>
      <w:r>
        <w:rPr>
          <w:color w:val="333333"/>
        </w:rPr>
        <w:lastRenderedPageBreak/>
        <w:tab/>
      </w:r>
      <w:r w:rsidRPr="006E37DE">
        <w:rPr>
          <w:color w:val="333333"/>
        </w:rPr>
        <w:t>Работа на указанном направлении позволила выявить обстоятельства массового уничтожения, истязания, рабского труда мирного населения и военнопленных на оккупированной территории и за ее пределами, подтвердить факт содержания в концлагерях в условиях, несовместимых с жизнью.</w:t>
      </w:r>
    </w:p>
    <w:p w:rsidR="006E37DE" w:rsidRPr="006E37DE" w:rsidRDefault="006E37DE" w:rsidP="006E37DE">
      <w:pPr>
        <w:pStyle w:val="a4"/>
        <w:shd w:val="clear" w:color="auto" w:fill="FFFFFF"/>
        <w:spacing w:before="0" w:beforeAutospacing="0"/>
        <w:jc w:val="both"/>
        <w:rPr>
          <w:color w:val="333333"/>
        </w:rPr>
      </w:pPr>
      <w:r>
        <w:rPr>
          <w:color w:val="333333"/>
        </w:rPr>
        <w:tab/>
      </w:r>
      <w:r w:rsidRPr="006E37DE">
        <w:rPr>
          <w:color w:val="333333"/>
        </w:rPr>
        <w:t>Получены неоспоримые свидетельства преднамеренного, заранее спланированного политическим, экономическим и военным руководством нацистской Германии истребления мирного населения в целях уничтожения государственности Советского Союза и захвата новых территорий для их последующей колонизации и эксплуатации в соответствии с концепцией расширения «жизненного пространства» германской нации.</w:t>
      </w:r>
    </w:p>
    <w:p w:rsidR="006E37DE" w:rsidRPr="006E37DE" w:rsidRDefault="006E37DE" w:rsidP="006E37DE">
      <w:pPr>
        <w:pStyle w:val="a4"/>
        <w:shd w:val="clear" w:color="auto" w:fill="FFFFFF"/>
        <w:spacing w:before="0" w:beforeAutospacing="0"/>
        <w:jc w:val="both"/>
        <w:rPr>
          <w:color w:val="333333"/>
        </w:rPr>
      </w:pPr>
      <w:r>
        <w:rPr>
          <w:color w:val="333333"/>
        </w:rPr>
        <w:tab/>
      </w:r>
      <w:r w:rsidRPr="006E37DE">
        <w:rPr>
          <w:color w:val="333333"/>
        </w:rPr>
        <w:t>В связи с этим одновременно с осуществлением уголовного преследования нами организована масштабная работа в рамках гражданского судопроизводства.</w:t>
      </w:r>
    </w:p>
    <w:p w:rsidR="006E37DE" w:rsidRPr="006E37DE" w:rsidRDefault="006E37DE" w:rsidP="006E37DE">
      <w:pPr>
        <w:pStyle w:val="a4"/>
        <w:shd w:val="clear" w:color="auto" w:fill="FFFFFF"/>
        <w:spacing w:before="0" w:beforeAutospacing="0"/>
        <w:jc w:val="both"/>
        <w:rPr>
          <w:color w:val="333333"/>
        </w:rPr>
      </w:pPr>
      <w:r>
        <w:rPr>
          <w:color w:val="333333"/>
        </w:rPr>
        <w:tab/>
      </w:r>
      <w:r w:rsidRPr="006E37DE">
        <w:rPr>
          <w:color w:val="333333"/>
        </w:rPr>
        <w:t>По поручению Генерального прокурора Российской Федерации Краснова Игоря Викторовича обеспечено признание преступлений, совершенных немецко-фашистскими захватчиками и их пособниками против мирного населения и военнопленных в годы Великой Отечественной войны на территории СССР, военными преступлениями, преступлениями против человечности и геноцидом народа Советского Союза.</w:t>
      </w:r>
    </w:p>
    <w:p w:rsidR="006E37DE" w:rsidRPr="006E37DE" w:rsidRDefault="006E37DE" w:rsidP="006E37DE">
      <w:pPr>
        <w:pStyle w:val="a4"/>
        <w:shd w:val="clear" w:color="auto" w:fill="FFFFFF"/>
        <w:spacing w:before="0" w:beforeAutospacing="0"/>
        <w:jc w:val="both"/>
        <w:rPr>
          <w:color w:val="333333"/>
        </w:rPr>
      </w:pPr>
      <w:r>
        <w:rPr>
          <w:color w:val="333333"/>
        </w:rPr>
        <w:tab/>
      </w:r>
      <w:r w:rsidRPr="006E37DE">
        <w:rPr>
          <w:color w:val="333333"/>
        </w:rPr>
        <w:t>Такие заявления подаются прокурорами в целях защиты национальных интересов Российской Федерации, законных прав и интересов родственников погибших, а также для последующего доведения до мировой общественности информации о жертвах оккупантов и карателей в годы Великой Отечественной войны.</w:t>
      </w:r>
    </w:p>
    <w:p w:rsidR="006E37DE" w:rsidRPr="006E37DE" w:rsidRDefault="006E37DE" w:rsidP="006E37DE">
      <w:pPr>
        <w:pStyle w:val="a4"/>
        <w:shd w:val="clear" w:color="auto" w:fill="FFFFFF"/>
        <w:spacing w:before="0" w:beforeAutospacing="0"/>
        <w:jc w:val="both"/>
        <w:rPr>
          <w:color w:val="333333"/>
        </w:rPr>
      </w:pPr>
      <w:r>
        <w:rPr>
          <w:color w:val="333333"/>
        </w:rPr>
        <w:tab/>
      </w:r>
      <w:r w:rsidRPr="006E37DE">
        <w:rPr>
          <w:color w:val="333333"/>
        </w:rPr>
        <w:t>Они направлены на противодействие фальсификации истории, реабилитации и оправданию нацизма, героизации нацистских преступников и на подтверждение в судебном порядке того факта, что в годы Великой Отечественной войны на оккупированных нацистами территориях Советского Союза ими и их пособниками были совершены деяния, которые по действующим нормам международного права являются военными преступлениями, преступлениями против человечности и геноцидом.</w:t>
      </w:r>
    </w:p>
    <w:p w:rsidR="006E37DE" w:rsidRPr="006E37DE" w:rsidRDefault="006E37DE" w:rsidP="006E37DE">
      <w:pPr>
        <w:pStyle w:val="a4"/>
        <w:shd w:val="clear" w:color="auto" w:fill="FFFFFF"/>
        <w:spacing w:before="0" w:beforeAutospacing="0"/>
        <w:jc w:val="both"/>
        <w:rPr>
          <w:color w:val="333333"/>
        </w:rPr>
      </w:pPr>
      <w:r>
        <w:rPr>
          <w:color w:val="333333"/>
        </w:rPr>
        <w:tab/>
      </w:r>
      <w:r w:rsidRPr="006E37DE">
        <w:rPr>
          <w:color w:val="333333"/>
        </w:rPr>
        <w:t>Судебные решения, вынесенные по результатам рассмотрения таких заявлений в 26 субъектах Российской Федерации, являются логическим продолжением приговора Нюрнбергского трибунала и решений последующих судебных процессов над нацистскими преступниками и их пособниками. Наряду с материалами уголовных дел, архивными документами и заключениями исследований эти судебные решения уже положены в основу ряда международных документов, которые распространены МИДом России в качестве официальных документов Генеральной Ассамблеи ООН.</w:t>
      </w:r>
    </w:p>
    <w:p w:rsidR="006E37DE" w:rsidRPr="006E37DE" w:rsidRDefault="006E37DE" w:rsidP="006E37DE">
      <w:pPr>
        <w:pStyle w:val="a4"/>
        <w:shd w:val="clear" w:color="auto" w:fill="FFFFFF"/>
        <w:spacing w:before="0" w:beforeAutospacing="0"/>
        <w:jc w:val="both"/>
        <w:rPr>
          <w:color w:val="333333"/>
        </w:rPr>
      </w:pPr>
      <w:r>
        <w:rPr>
          <w:color w:val="333333"/>
        </w:rPr>
        <w:tab/>
      </w:r>
      <w:r w:rsidRPr="006E37DE">
        <w:rPr>
          <w:color w:val="333333"/>
        </w:rPr>
        <w:t>В этом сборнике мы предлагаем вам ознакомиться с бесценным опытом работы органов прокуратуры Российской Федерации по сохранению исторической памяти, противодействию искажению исторических фактов, реабилитации нацизма и героизации нацистских преступников. Первый том сборника охватывает период с 2020 года по 2022 год.</w:t>
      </w:r>
    </w:p>
    <w:p w:rsidR="006E37DE" w:rsidRPr="006E37DE" w:rsidRDefault="006E37DE" w:rsidP="006E37DE">
      <w:pPr>
        <w:pStyle w:val="a4"/>
        <w:shd w:val="clear" w:color="auto" w:fill="FFFFFF"/>
        <w:spacing w:before="0" w:beforeAutospacing="0"/>
        <w:jc w:val="both"/>
        <w:rPr>
          <w:color w:val="333333"/>
        </w:rPr>
      </w:pPr>
      <w:r>
        <w:rPr>
          <w:color w:val="333333"/>
        </w:rPr>
        <w:tab/>
      </w:r>
      <w:bookmarkStart w:id="0" w:name="_GoBack"/>
      <w:bookmarkEnd w:id="0"/>
      <w:r w:rsidRPr="006E37DE">
        <w:rPr>
          <w:color w:val="333333"/>
        </w:rPr>
        <w:t>Приведенные статьи расположены в хронологическом порядке вынесения судами соответствующих решений.</w:t>
      </w:r>
    </w:p>
    <w:p w:rsidR="00305A69" w:rsidRPr="006E37DE" w:rsidRDefault="00305A69" w:rsidP="006E37DE">
      <w:pPr>
        <w:rPr>
          <w:rFonts w:ascii="Times New Roman" w:hAnsi="Times New Roman" w:cs="Times New Roman"/>
        </w:rPr>
      </w:pPr>
    </w:p>
    <w:sectPr w:rsidR="00305A69" w:rsidRPr="006E3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5B1"/>
    <w:rsid w:val="00064F03"/>
    <w:rsid w:val="001B55B1"/>
    <w:rsid w:val="00305A69"/>
    <w:rsid w:val="003503FD"/>
    <w:rsid w:val="00392C33"/>
    <w:rsid w:val="004418F3"/>
    <w:rsid w:val="006E37DE"/>
    <w:rsid w:val="00A0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7B9E5"/>
  <w15:chartTrackingRefBased/>
  <w15:docId w15:val="{91B32F99-2D14-4821-83D1-60A4C89A8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rdmaininfopurchaselink">
    <w:name w:val="cardmaininfo__purchaselink"/>
    <w:basedOn w:val="a0"/>
    <w:rsid w:val="004418F3"/>
  </w:style>
  <w:style w:type="character" w:styleId="a3">
    <w:name w:val="Hyperlink"/>
    <w:basedOn w:val="a0"/>
    <w:uiPriority w:val="99"/>
    <w:semiHidden/>
    <w:unhideWhenUsed/>
    <w:rsid w:val="004418F3"/>
    <w:rPr>
      <w:color w:val="0000FF"/>
      <w:u w:val="single"/>
    </w:rPr>
  </w:style>
  <w:style w:type="character" w:customStyle="1" w:styleId="cardmaininfostate">
    <w:name w:val="cardmaininfo__state"/>
    <w:basedOn w:val="a0"/>
    <w:rsid w:val="004418F3"/>
  </w:style>
  <w:style w:type="character" w:customStyle="1" w:styleId="blockicon">
    <w:name w:val="blockicon"/>
    <w:basedOn w:val="a0"/>
    <w:rsid w:val="004418F3"/>
  </w:style>
  <w:style w:type="character" w:customStyle="1" w:styleId="cardmaininfotitle">
    <w:name w:val="cardmaininfo__title"/>
    <w:basedOn w:val="a0"/>
    <w:rsid w:val="004418F3"/>
  </w:style>
  <w:style w:type="character" w:customStyle="1" w:styleId="cardmaininfocontent">
    <w:name w:val="cardmaininfo__content"/>
    <w:basedOn w:val="a0"/>
    <w:rsid w:val="003503FD"/>
  </w:style>
  <w:style w:type="character" w:customStyle="1" w:styleId="text-break">
    <w:name w:val="text-break"/>
    <w:basedOn w:val="a0"/>
    <w:rsid w:val="003503FD"/>
  </w:style>
  <w:style w:type="paragraph" w:styleId="a4">
    <w:name w:val="Normal (Web)"/>
    <w:basedOn w:val="a"/>
    <w:uiPriority w:val="99"/>
    <w:semiHidden/>
    <w:unhideWhenUsed/>
    <w:rsid w:val="006E3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2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494616">
          <w:marLeft w:val="0"/>
          <w:marRight w:val="0"/>
          <w:marTop w:val="0"/>
          <w:marBottom w:val="0"/>
          <w:divBdr>
            <w:top w:val="none" w:sz="0" w:space="18" w:color="auto"/>
            <w:left w:val="none" w:sz="0" w:space="18" w:color="auto"/>
            <w:bottom w:val="none" w:sz="0" w:space="12" w:color="auto"/>
            <w:right w:val="single" w:sz="6" w:space="18" w:color="E4E7F2"/>
          </w:divBdr>
          <w:divsChild>
            <w:div w:id="180257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77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410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55482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28264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31582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9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28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9529138">
          <w:marLeft w:val="0"/>
          <w:marRight w:val="0"/>
          <w:marTop w:val="0"/>
          <w:marBottom w:val="0"/>
          <w:divBdr>
            <w:top w:val="none" w:sz="0" w:space="18" w:color="auto"/>
            <w:left w:val="none" w:sz="0" w:space="18" w:color="auto"/>
            <w:bottom w:val="none" w:sz="0" w:space="12" w:color="auto"/>
            <w:right w:val="single" w:sz="6" w:space="18" w:color="E4E7F2"/>
          </w:divBdr>
          <w:divsChild>
            <w:div w:id="128484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2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40187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2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8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342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4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214230">
          <w:marLeft w:val="0"/>
          <w:marRight w:val="0"/>
          <w:marTop w:val="0"/>
          <w:marBottom w:val="0"/>
          <w:divBdr>
            <w:top w:val="none" w:sz="0" w:space="18" w:color="auto"/>
            <w:left w:val="none" w:sz="0" w:space="18" w:color="auto"/>
            <w:bottom w:val="none" w:sz="0" w:space="12" w:color="auto"/>
            <w:right w:val="single" w:sz="6" w:space="18" w:color="E4E7F2"/>
          </w:divBdr>
          <w:divsChild>
            <w:div w:id="136447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40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881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48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86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92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08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54683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95295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5541765">
          <w:marLeft w:val="0"/>
          <w:marRight w:val="0"/>
          <w:marTop w:val="0"/>
          <w:marBottom w:val="0"/>
          <w:divBdr>
            <w:top w:val="none" w:sz="0" w:space="18" w:color="auto"/>
            <w:left w:val="none" w:sz="0" w:space="18" w:color="auto"/>
            <w:bottom w:val="none" w:sz="0" w:space="12" w:color="auto"/>
            <w:right w:val="single" w:sz="6" w:space="18" w:color="E4E7F2"/>
          </w:divBdr>
          <w:divsChild>
            <w:div w:id="31098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0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9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82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874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2025-04-27T13:38:00Z</dcterms:created>
  <dcterms:modified xsi:type="dcterms:W3CDTF">2025-04-27T13:38:00Z</dcterms:modified>
</cp:coreProperties>
</file>